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2DE1" w14:textId="77777777" w:rsidR="00425E5F" w:rsidRDefault="00520D9D">
      <w:pPr>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兰溪市青苗和地上附着物补偿标准</w:t>
      </w:r>
    </w:p>
    <w:p w14:paraId="4068E4CF" w14:textId="77777777" w:rsidR="00425E5F" w:rsidRDefault="00520D9D">
      <w:pPr>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（征求意见稿）</w:t>
      </w:r>
    </w:p>
    <w:p w14:paraId="131EAB66" w14:textId="77777777" w:rsidR="00425E5F" w:rsidRDefault="00425E5F">
      <w:pPr>
        <w:rPr>
          <w:rFonts w:ascii="仿宋_GB2312" w:eastAsia="仿宋_GB2312" w:hAnsi="仿宋_GB2312" w:cs="仿宋_GB2312"/>
          <w:sz w:val="32"/>
          <w:szCs w:val="32"/>
          <w:shd w:val="clear" w:color="auto" w:fill="FFFFFF"/>
        </w:rPr>
      </w:pPr>
    </w:p>
    <w:p w14:paraId="1AA22580" w14:textId="77777777" w:rsidR="00425E5F" w:rsidRDefault="00520D9D">
      <w:pPr>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根据《中华人民共和国土地管理法》、</w:t>
      </w:r>
      <w:r>
        <w:rPr>
          <w:rFonts w:ascii="仿宋_GB2312" w:eastAsia="仿宋_GB2312" w:hAnsi="仿宋_GB2312" w:cs="仿宋_GB2312" w:hint="eastAsia"/>
          <w:sz w:val="32"/>
          <w:szCs w:val="32"/>
        </w:rPr>
        <w:t>《浙江省人民政府关于调整全省征地区片综合地价最低保护标准的通知》（浙政发〔2020〕8 号）</w:t>
      </w:r>
      <w:r>
        <w:rPr>
          <w:rFonts w:ascii="仿宋_GB2312" w:eastAsia="仿宋_GB2312" w:hAnsi="仿宋_GB2312" w:cs="仿宋_GB2312" w:hint="eastAsia"/>
          <w:sz w:val="32"/>
          <w:szCs w:val="32"/>
          <w:shd w:val="clear" w:color="auto" w:fill="FFFFFF"/>
        </w:rPr>
        <w:t>和《浙江省自然资源厅关于加快制定完善地上附着物和青苗补偿标准的通知》（浙自然资厅函〔2020〕265号）的规定，结合我市实际，调整完善青苗和地上附着物补偿标准，具体如下：</w:t>
      </w:r>
    </w:p>
    <w:p w14:paraId="598550E0" w14:textId="77777777" w:rsidR="00425E5F" w:rsidRDefault="00520D9D">
      <w:pPr>
        <w:spacing w:line="360" w:lineRule="auto"/>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一、青苗补偿标准</w:t>
      </w:r>
    </w:p>
    <w:p w14:paraId="6A7C961C" w14:textId="77777777" w:rsidR="00425E5F" w:rsidRDefault="00520D9D">
      <w:pPr>
        <w:spacing w:line="360" w:lineRule="auto"/>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被征收耕地上的青苗按照2300元/亩包干补偿，由被征地集体经济组织根据实际情况补偿到户。</w:t>
      </w:r>
    </w:p>
    <w:p w14:paraId="4897B039" w14:textId="77777777" w:rsidR="00425E5F" w:rsidRDefault="00520D9D">
      <w:pPr>
        <w:spacing w:line="360" w:lineRule="auto"/>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二、地上附着物补偿标准</w:t>
      </w:r>
    </w:p>
    <w:p w14:paraId="7E5064CD" w14:textId="77777777" w:rsidR="00425E5F" w:rsidRDefault="00520D9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（一）地上附着物一般按照迁移标准、按实评估补偿。市级以上重点工程建设项目中</w:t>
      </w:r>
      <w:r>
        <w:rPr>
          <w:rFonts w:ascii="仿宋_GB2312" w:eastAsia="仿宋_GB2312" w:hAnsi="仿宋_GB2312" w:cs="仿宋_GB2312" w:hint="eastAsia"/>
          <w:sz w:val="32"/>
          <w:szCs w:val="32"/>
        </w:rPr>
        <w:t>一般苗木、果木、养殖塘和种植大棚等地上附着物补偿可实行包干制，包干标准为10000元/亩，由乡镇（街道）或被征地村自行处理。地上附着物实际补偿总费用超过包干总费用的，根据评估报告结果，由项目业主确认后，可按实补足。因特殊原因，确需采取市场价评估的，相关地上附着物由项目业主或乡镇（街道）妥善处理，避免造成国有资产流失。</w:t>
      </w:r>
    </w:p>
    <w:p w14:paraId="6D381477" w14:textId="77777777" w:rsidR="00425E5F" w:rsidRDefault="00520D9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（二）被征土地上的养殖场及其养殖的动物、设施、其它构筑物等按实际数量另行评估补偿。</w:t>
      </w:r>
    </w:p>
    <w:p w14:paraId="1B760D26" w14:textId="77777777" w:rsidR="00425E5F" w:rsidRDefault="00520D9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（三）项目业主、乡镇（街道）或被征地村可以按规定程序委托有资质的评估机构评估补偿到农户。常见地上附着物参照附</w:t>
      </w:r>
      <w:r>
        <w:rPr>
          <w:rFonts w:ascii="仿宋_GB2312" w:eastAsia="仿宋_GB2312" w:hAnsi="仿宋_GB2312" w:cs="仿宋_GB2312" w:hint="eastAsia"/>
          <w:sz w:val="32"/>
          <w:szCs w:val="32"/>
        </w:rPr>
        <w:lastRenderedPageBreak/>
        <w:t>件标准评估执行，附件未规定项目或超过附件规定标准的，由有资质的评估机构评估，按照实际评估价补偿，评估机构对其评估结果负相应的法律责任。</w:t>
      </w:r>
    </w:p>
    <w:p w14:paraId="1AE31E48" w14:textId="77777777" w:rsidR="00425E5F" w:rsidRDefault="00520D9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（四）坟墓的迁移安置。坟墓迁移按实际调查数量，补偿按《关于深化殡葬改革 促进殡葬事业科学发展的意见》（兰委</w:t>
      </w:r>
      <w:r>
        <w:rPr>
          <w:rFonts w:ascii="仿宋_GB2312" w:eastAsia="仿宋_GB2312" w:hAnsi="仿宋" w:cs="仿宋" w:hint="eastAsia"/>
          <w:bCs/>
          <w:kern w:val="0"/>
          <w:sz w:val="32"/>
          <w:szCs w:val="32"/>
        </w:rPr>
        <w:t>〔2016〕26号</w:t>
      </w:r>
      <w:r>
        <w:rPr>
          <w:rFonts w:ascii="仿宋_GB2312" w:eastAsia="仿宋_GB2312" w:hAnsi="仿宋_GB2312" w:cs="仿宋_GB2312" w:hint="eastAsia"/>
          <w:sz w:val="32"/>
          <w:szCs w:val="32"/>
        </w:rPr>
        <w:t>）的相关标准（单穴800元、双穴1400元、多穴1800元）执行。在规定期限内迁移的，奖励500元/穴。成片坟墓的安置，迁移到乡村公益性生态墓地（或骨灰堂），按照3000元/穴标准核定安置。安置费用拨付到乡镇（街道）或被征地村，由乡镇（街道）或被征地村自行安置。</w:t>
      </w:r>
    </w:p>
    <w:p w14:paraId="160D81D5" w14:textId="77777777" w:rsidR="00425E5F" w:rsidRDefault="00520D9D">
      <w:pPr>
        <w:spacing w:line="360" w:lineRule="auto"/>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（五）征收集体土地涉及房屋的，按照我市现行征收集体土地上房屋的补偿政策，制定具体补偿方案，由具有房地产评估资质的评估机构对房屋价值进行评估。</w:t>
      </w:r>
    </w:p>
    <w:p w14:paraId="1F3A7B68" w14:textId="77777777" w:rsidR="00425E5F" w:rsidRDefault="00520D9D">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三、其他事项</w:t>
      </w:r>
    </w:p>
    <w:p w14:paraId="219D1302" w14:textId="77777777" w:rsidR="00425E5F" w:rsidRDefault="00520D9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本补偿标准按规定上报省政府审批后施行。原《兰溪市重点工程建设项目征地政策处理有关事项的通知》同时废止。</w:t>
      </w:r>
    </w:p>
    <w:p w14:paraId="21EEFF7B" w14:textId="77777777" w:rsidR="00425E5F" w:rsidRDefault="00425E5F">
      <w:pPr>
        <w:spacing w:line="360" w:lineRule="auto"/>
        <w:ind w:firstLineChars="200" w:firstLine="640"/>
        <w:rPr>
          <w:rFonts w:ascii="仿宋_GB2312" w:eastAsia="仿宋_GB2312" w:hAnsi="仿宋_GB2312" w:cs="仿宋_GB2312"/>
          <w:sz w:val="32"/>
          <w:szCs w:val="32"/>
          <w:shd w:val="clear" w:color="auto" w:fill="FFFFFF"/>
        </w:rPr>
      </w:pPr>
    </w:p>
    <w:p w14:paraId="68CBDDA9" w14:textId="77777777" w:rsidR="00425E5F" w:rsidRDefault="00520D9D">
      <w:pPr>
        <w:spacing w:line="560" w:lineRule="exact"/>
        <w:ind w:leftChars="200" w:left="420"/>
        <w:rPr>
          <w:rFonts w:ascii="仿宋_GB2312" w:eastAsia="仿宋_GB2312" w:hAnsi="仿宋_GB2312" w:cs="仿宋_GB2312"/>
          <w:sz w:val="30"/>
          <w:szCs w:val="30"/>
        </w:rPr>
      </w:pPr>
      <w:r>
        <w:rPr>
          <w:rFonts w:ascii="仿宋_GB2312" w:eastAsia="仿宋_GB2312" w:hAnsi="仿宋_GB2312" w:cs="仿宋_GB2312" w:hint="eastAsia"/>
          <w:sz w:val="30"/>
          <w:szCs w:val="30"/>
        </w:rPr>
        <w:t>附件：兰溪市常见地上附着物补偿参考标准</w:t>
      </w:r>
    </w:p>
    <w:p w14:paraId="70037D46" w14:textId="77777777" w:rsidR="00425E5F" w:rsidRDefault="00425E5F">
      <w:pPr>
        <w:spacing w:line="560" w:lineRule="exact"/>
        <w:ind w:leftChars="200" w:left="420"/>
        <w:rPr>
          <w:rFonts w:ascii="仿宋_GB2312" w:eastAsia="仿宋_GB2312" w:hAnsi="仿宋_GB2312" w:cs="仿宋_GB2312"/>
          <w:sz w:val="30"/>
          <w:szCs w:val="30"/>
        </w:rPr>
      </w:pPr>
    </w:p>
    <w:p w14:paraId="50E9E150" w14:textId="77777777" w:rsidR="00425E5F" w:rsidRDefault="00425E5F">
      <w:pPr>
        <w:spacing w:line="360" w:lineRule="exact"/>
        <w:jc w:val="left"/>
        <w:rPr>
          <w:rFonts w:ascii="方正小标宋简体" w:eastAsia="方正小标宋简体" w:hAnsi="方正小标宋简体" w:cs="方正小标宋简体"/>
          <w:bCs/>
          <w:sz w:val="24"/>
        </w:rPr>
      </w:pPr>
    </w:p>
    <w:p w14:paraId="37758FB5" w14:textId="77777777" w:rsidR="00425E5F" w:rsidRDefault="00520D9D">
      <w:pPr>
        <w:spacing w:line="360" w:lineRule="exact"/>
        <w:jc w:val="left"/>
        <w:rPr>
          <w:rFonts w:ascii="方正小标宋简体" w:eastAsia="方正小标宋简体" w:hAnsi="方正小标宋简体" w:cs="方正小标宋简体"/>
          <w:bCs/>
          <w:sz w:val="24"/>
        </w:rPr>
      </w:pPr>
      <w:r>
        <w:rPr>
          <w:rFonts w:ascii="方正小标宋简体" w:eastAsia="方正小标宋简体" w:hAnsi="方正小标宋简体" w:cs="方正小标宋简体" w:hint="eastAsia"/>
          <w:bCs/>
          <w:sz w:val="24"/>
        </w:rPr>
        <w:t>附件：</w:t>
      </w:r>
    </w:p>
    <w:p w14:paraId="3416DDD5" w14:textId="77777777" w:rsidR="00425E5F" w:rsidRDefault="00520D9D">
      <w:pPr>
        <w:spacing w:line="3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兰溪市常见地上附着物补偿参考标准</w:t>
      </w:r>
    </w:p>
    <w:p w14:paraId="6C490E5E" w14:textId="77777777" w:rsidR="00425E5F" w:rsidRDefault="00520D9D">
      <w:pPr>
        <w:spacing w:line="360" w:lineRule="auto"/>
        <w:rPr>
          <w:rFonts w:ascii="黑体" w:eastAsia="黑体" w:hAnsi="黑体" w:cs="黑体"/>
          <w:sz w:val="30"/>
          <w:szCs w:val="30"/>
        </w:rPr>
      </w:pPr>
      <w:r>
        <w:rPr>
          <w:rFonts w:ascii="黑体" w:eastAsia="黑体" w:hAnsi="黑体" w:cs="黑体" w:hint="eastAsia"/>
          <w:sz w:val="30"/>
          <w:szCs w:val="30"/>
        </w:rPr>
        <w:t>一、苗木</w:t>
      </w:r>
    </w:p>
    <w:p w14:paraId="49B90BC2" w14:textId="77777777" w:rsidR="00425E5F" w:rsidRDefault="00520D9D">
      <w:pPr>
        <w:spacing w:line="360" w:lineRule="auto"/>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（一）树木</w:t>
      </w:r>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527"/>
        <w:gridCol w:w="952"/>
        <w:gridCol w:w="1178"/>
        <w:gridCol w:w="924"/>
        <w:gridCol w:w="1098"/>
        <w:gridCol w:w="1314"/>
      </w:tblGrid>
      <w:tr w:rsidR="00425E5F" w14:paraId="3C25AD8D" w14:textId="77777777">
        <w:trPr>
          <w:trHeight w:val="810"/>
          <w:jc w:val="center"/>
        </w:trPr>
        <w:tc>
          <w:tcPr>
            <w:tcW w:w="658" w:type="dxa"/>
            <w:tcBorders>
              <w:tl2br w:val="nil"/>
              <w:tr2bl w:val="nil"/>
            </w:tcBorders>
            <w:vAlign w:val="center"/>
          </w:tcPr>
          <w:p w14:paraId="5B04E29F"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lastRenderedPageBreak/>
              <w:t>类  别</w:t>
            </w:r>
          </w:p>
        </w:tc>
        <w:tc>
          <w:tcPr>
            <w:tcW w:w="1527" w:type="dxa"/>
            <w:tcBorders>
              <w:tl2br w:val="nil"/>
              <w:tr2bl w:val="nil"/>
            </w:tcBorders>
            <w:vAlign w:val="center"/>
          </w:tcPr>
          <w:p w14:paraId="6576E319"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品  名</w:t>
            </w:r>
          </w:p>
        </w:tc>
        <w:tc>
          <w:tcPr>
            <w:tcW w:w="952" w:type="dxa"/>
            <w:tcBorders>
              <w:tl2br w:val="nil"/>
              <w:tr2bl w:val="nil"/>
            </w:tcBorders>
            <w:vAlign w:val="center"/>
          </w:tcPr>
          <w:p w14:paraId="1CF32128" w14:textId="77777777" w:rsidR="00425E5F" w:rsidRDefault="00520D9D">
            <w:pPr>
              <w:ind w:left="105" w:hangingChars="50" w:hanging="105"/>
              <w:jc w:val="center"/>
              <w:rPr>
                <w:rFonts w:asciiTheme="minorEastAsia" w:hAnsiTheme="minorEastAsia" w:cstheme="minorEastAsia"/>
                <w:b/>
                <w:bCs/>
                <w:szCs w:val="21"/>
              </w:rPr>
            </w:pPr>
            <w:r>
              <w:rPr>
                <w:rFonts w:asciiTheme="minorEastAsia" w:hAnsiTheme="minorEastAsia" w:cstheme="minorEastAsia" w:hint="eastAsia"/>
                <w:b/>
                <w:bCs/>
                <w:szCs w:val="21"/>
              </w:rPr>
              <w:t>规格(cm)</w:t>
            </w:r>
          </w:p>
        </w:tc>
        <w:tc>
          <w:tcPr>
            <w:tcW w:w="1178" w:type="dxa"/>
            <w:tcBorders>
              <w:tl2br w:val="nil"/>
              <w:tr2bl w:val="nil"/>
            </w:tcBorders>
            <w:vAlign w:val="center"/>
          </w:tcPr>
          <w:p w14:paraId="364BC4AA"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补偿标准</w:t>
            </w:r>
          </w:p>
          <w:p w14:paraId="13C46C07" w14:textId="77777777" w:rsidR="00425E5F" w:rsidRDefault="00520D9D">
            <w:pPr>
              <w:ind w:firstLineChars="50" w:firstLine="105"/>
              <w:jc w:val="center"/>
              <w:rPr>
                <w:rFonts w:asciiTheme="minorEastAsia" w:hAnsiTheme="minorEastAsia" w:cstheme="minorEastAsia"/>
                <w:b/>
                <w:bCs/>
                <w:szCs w:val="21"/>
              </w:rPr>
            </w:pPr>
            <w:r>
              <w:rPr>
                <w:rFonts w:asciiTheme="minorEastAsia" w:hAnsiTheme="minorEastAsia" w:cstheme="minorEastAsia" w:hint="eastAsia"/>
                <w:b/>
                <w:bCs/>
                <w:szCs w:val="21"/>
              </w:rPr>
              <w:t>(元)</w:t>
            </w:r>
          </w:p>
        </w:tc>
        <w:tc>
          <w:tcPr>
            <w:tcW w:w="924" w:type="dxa"/>
            <w:tcBorders>
              <w:tl2br w:val="nil"/>
              <w:tr2bl w:val="nil"/>
            </w:tcBorders>
            <w:vAlign w:val="center"/>
          </w:tcPr>
          <w:p w14:paraId="7170F9D8"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规格</w:t>
            </w:r>
          </w:p>
          <w:p w14:paraId="162DC13E" w14:textId="77777777" w:rsidR="00425E5F" w:rsidRDefault="00520D9D">
            <w:pPr>
              <w:ind w:firstLineChars="50" w:firstLine="105"/>
              <w:jc w:val="center"/>
              <w:rPr>
                <w:rFonts w:asciiTheme="minorEastAsia" w:hAnsiTheme="minorEastAsia" w:cstheme="minorEastAsia"/>
                <w:b/>
                <w:bCs/>
                <w:szCs w:val="21"/>
              </w:rPr>
            </w:pPr>
            <w:r>
              <w:rPr>
                <w:rFonts w:asciiTheme="minorEastAsia" w:hAnsiTheme="minorEastAsia" w:cstheme="minorEastAsia" w:hint="eastAsia"/>
                <w:b/>
                <w:bCs/>
                <w:szCs w:val="21"/>
              </w:rPr>
              <w:t>(cm)</w:t>
            </w:r>
          </w:p>
        </w:tc>
        <w:tc>
          <w:tcPr>
            <w:tcW w:w="1098" w:type="dxa"/>
            <w:tcBorders>
              <w:tl2br w:val="nil"/>
              <w:tr2bl w:val="nil"/>
            </w:tcBorders>
            <w:vAlign w:val="center"/>
          </w:tcPr>
          <w:p w14:paraId="745B1F0B" w14:textId="77777777" w:rsidR="00425E5F" w:rsidRDefault="00520D9D">
            <w:pPr>
              <w:rPr>
                <w:rFonts w:asciiTheme="minorEastAsia" w:hAnsiTheme="minorEastAsia" w:cstheme="minorEastAsia"/>
                <w:b/>
                <w:bCs/>
                <w:szCs w:val="21"/>
              </w:rPr>
            </w:pPr>
            <w:r>
              <w:rPr>
                <w:rFonts w:asciiTheme="minorEastAsia" w:hAnsiTheme="minorEastAsia" w:cstheme="minorEastAsia" w:hint="eastAsia"/>
                <w:b/>
                <w:bCs/>
                <w:szCs w:val="21"/>
              </w:rPr>
              <w:t>补偿标准</w:t>
            </w:r>
          </w:p>
          <w:p w14:paraId="66C2D9B0" w14:textId="77777777" w:rsidR="00425E5F" w:rsidRDefault="00520D9D">
            <w:pPr>
              <w:ind w:firstLineChars="100" w:firstLine="211"/>
              <w:rPr>
                <w:rFonts w:asciiTheme="minorEastAsia" w:hAnsiTheme="minorEastAsia" w:cstheme="minorEastAsia"/>
                <w:b/>
                <w:bCs/>
                <w:szCs w:val="21"/>
              </w:rPr>
            </w:pPr>
            <w:r>
              <w:rPr>
                <w:rFonts w:asciiTheme="minorEastAsia" w:hAnsiTheme="minorEastAsia" w:cstheme="minorEastAsia" w:hint="eastAsia"/>
                <w:b/>
                <w:bCs/>
                <w:szCs w:val="21"/>
              </w:rPr>
              <w:t>(元)</w:t>
            </w:r>
          </w:p>
        </w:tc>
        <w:tc>
          <w:tcPr>
            <w:tcW w:w="1314" w:type="dxa"/>
            <w:tcBorders>
              <w:tl2br w:val="nil"/>
              <w:tr2bl w:val="nil"/>
            </w:tcBorders>
            <w:vAlign w:val="center"/>
          </w:tcPr>
          <w:p w14:paraId="5C2615F8"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备  注</w:t>
            </w:r>
          </w:p>
        </w:tc>
      </w:tr>
      <w:tr w:rsidR="00425E5F" w14:paraId="2E7CEB74" w14:textId="77777777">
        <w:trPr>
          <w:trHeight w:val="380"/>
          <w:jc w:val="center"/>
        </w:trPr>
        <w:tc>
          <w:tcPr>
            <w:tcW w:w="658" w:type="dxa"/>
            <w:vMerge w:val="restart"/>
            <w:tcBorders>
              <w:tl2br w:val="nil"/>
              <w:tr2bl w:val="nil"/>
            </w:tcBorders>
            <w:vAlign w:val="center"/>
          </w:tcPr>
          <w:p w14:paraId="0C7FC7A1"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绿化乔木</w:t>
            </w:r>
          </w:p>
        </w:tc>
        <w:tc>
          <w:tcPr>
            <w:tcW w:w="1527" w:type="dxa"/>
            <w:vMerge w:val="restart"/>
            <w:tcBorders>
              <w:tl2br w:val="nil"/>
              <w:tr2bl w:val="nil"/>
            </w:tcBorders>
            <w:vAlign w:val="center"/>
          </w:tcPr>
          <w:p w14:paraId="1D1A10F4"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马褂木、冬青、银杏、香樟、玉兰、杜英、栾树、合欢、重阳木、乐昌含笑、垂柳、乌桕、桂花、榉树、栎树、榆树、朴树、槭树、檫树、杜仲、桦树、槐树、无患子</w:t>
            </w:r>
          </w:p>
        </w:tc>
        <w:tc>
          <w:tcPr>
            <w:tcW w:w="952" w:type="dxa"/>
            <w:tcBorders>
              <w:tl2br w:val="nil"/>
              <w:tr2bl w:val="nil"/>
            </w:tcBorders>
            <w:vAlign w:val="center"/>
          </w:tcPr>
          <w:p w14:paraId="0C093397" w14:textId="77777777" w:rsidR="00425E5F" w:rsidRDefault="00520D9D">
            <w:pPr>
              <w:ind w:left="105" w:hangingChars="50" w:hanging="105"/>
              <w:jc w:val="center"/>
              <w:rPr>
                <w:rFonts w:asciiTheme="minorEastAsia" w:hAnsiTheme="minorEastAsia" w:cstheme="minorEastAsia"/>
                <w:szCs w:val="21"/>
              </w:rPr>
            </w:pPr>
            <w:r>
              <w:rPr>
                <w:rFonts w:asciiTheme="minorEastAsia" w:hAnsiTheme="minorEastAsia" w:cstheme="minorEastAsia" w:hint="eastAsia"/>
                <w:szCs w:val="21"/>
              </w:rPr>
              <w:t>1</w:t>
            </w:r>
          </w:p>
        </w:tc>
        <w:tc>
          <w:tcPr>
            <w:tcW w:w="1178" w:type="dxa"/>
            <w:tcBorders>
              <w:tl2br w:val="nil"/>
              <w:tr2bl w:val="nil"/>
            </w:tcBorders>
            <w:vAlign w:val="center"/>
          </w:tcPr>
          <w:p w14:paraId="580CDE4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924" w:type="dxa"/>
            <w:tcBorders>
              <w:tl2br w:val="nil"/>
              <w:tr2bl w:val="nil"/>
            </w:tcBorders>
            <w:vAlign w:val="center"/>
          </w:tcPr>
          <w:p w14:paraId="00B73883" w14:textId="77777777" w:rsidR="00425E5F" w:rsidRDefault="00520D9D">
            <w:pPr>
              <w:ind w:firstLineChars="50" w:firstLine="105"/>
              <w:jc w:val="center"/>
              <w:rPr>
                <w:rFonts w:asciiTheme="minorEastAsia" w:hAnsiTheme="minorEastAsia" w:cstheme="minorEastAsia"/>
                <w:szCs w:val="21"/>
              </w:rPr>
            </w:pPr>
            <w:r>
              <w:rPr>
                <w:rFonts w:asciiTheme="minorEastAsia" w:hAnsiTheme="minorEastAsia" w:cstheme="minorEastAsia" w:hint="eastAsia"/>
                <w:szCs w:val="21"/>
              </w:rPr>
              <w:t>9</w:t>
            </w:r>
          </w:p>
        </w:tc>
        <w:tc>
          <w:tcPr>
            <w:tcW w:w="1098" w:type="dxa"/>
            <w:tcBorders>
              <w:tl2br w:val="nil"/>
              <w:tr2bl w:val="nil"/>
            </w:tcBorders>
            <w:vAlign w:val="center"/>
          </w:tcPr>
          <w:p w14:paraId="0FFFA55A" w14:textId="77777777" w:rsidR="00425E5F" w:rsidRDefault="00520D9D">
            <w:pPr>
              <w:ind w:firstLineChars="100" w:firstLine="210"/>
              <w:rPr>
                <w:rFonts w:asciiTheme="minorEastAsia" w:hAnsiTheme="minorEastAsia" w:cstheme="minorEastAsia"/>
                <w:szCs w:val="21"/>
              </w:rPr>
            </w:pPr>
            <w:r>
              <w:rPr>
                <w:rFonts w:asciiTheme="minorEastAsia" w:hAnsiTheme="minorEastAsia" w:cstheme="minorEastAsia" w:hint="eastAsia"/>
                <w:szCs w:val="21"/>
              </w:rPr>
              <w:t xml:space="preserve"> 85</w:t>
            </w:r>
          </w:p>
        </w:tc>
        <w:tc>
          <w:tcPr>
            <w:tcW w:w="1314" w:type="dxa"/>
            <w:vMerge w:val="restart"/>
            <w:tcBorders>
              <w:tl2br w:val="nil"/>
              <w:tr2bl w:val="nil"/>
            </w:tcBorders>
            <w:vAlign w:val="center"/>
          </w:tcPr>
          <w:p w14:paraId="5D77242B" w14:textId="77777777" w:rsidR="00425E5F" w:rsidRDefault="00425E5F">
            <w:pPr>
              <w:rPr>
                <w:rFonts w:asciiTheme="minorEastAsia" w:hAnsiTheme="minorEastAsia" w:cstheme="minorEastAsia"/>
                <w:szCs w:val="21"/>
              </w:rPr>
            </w:pPr>
          </w:p>
          <w:p w14:paraId="3EB36CFC" w14:textId="77777777" w:rsidR="00425E5F" w:rsidRDefault="00520D9D">
            <w:pPr>
              <w:rPr>
                <w:rFonts w:asciiTheme="minorEastAsia" w:hAnsiTheme="minorEastAsia" w:cstheme="minorEastAsia"/>
                <w:szCs w:val="21"/>
              </w:rPr>
            </w:pPr>
            <w:r>
              <w:rPr>
                <w:rFonts w:asciiTheme="minorEastAsia" w:hAnsiTheme="minorEastAsia" w:cstheme="minorEastAsia" w:hint="eastAsia"/>
                <w:szCs w:val="21"/>
              </w:rPr>
              <w:t>由估价师根据迁移的树木的冠围丰满程度和枝条生长态势及健康状况在</w:t>
            </w:r>
            <w:r>
              <w:rPr>
                <w:rFonts w:ascii="宋体" w:eastAsia="宋体" w:hAnsi="宋体" w:cs="宋体" w:hint="eastAsia"/>
                <w:szCs w:val="21"/>
              </w:rPr>
              <w:t>±</w:t>
            </w:r>
            <w:r>
              <w:rPr>
                <w:rFonts w:asciiTheme="minorEastAsia" w:hAnsiTheme="minorEastAsia" w:cstheme="minorEastAsia" w:hint="eastAsia"/>
                <w:szCs w:val="21"/>
              </w:rPr>
              <w:t>30%幅度内调整。</w:t>
            </w:r>
          </w:p>
          <w:p w14:paraId="0468DC2A" w14:textId="77777777" w:rsidR="00425E5F" w:rsidRDefault="00425E5F">
            <w:pPr>
              <w:rPr>
                <w:rFonts w:asciiTheme="minorEastAsia" w:hAnsiTheme="minorEastAsia" w:cstheme="minorEastAsia"/>
                <w:szCs w:val="21"/>
              </w:rPr>
            </w:pPr>
          </w:p>
          <w:p w14:paraId="45D2D7DA" w14:textId="77777777" w:rsidR="00425E5F" w:rsidRDefault="00520D9D">
            <w:pPr>
              <w:rPr>
                <w:rFonts w:asciiTheme="minorEastAsia" w:hAnsiTheme="minorEastAsia" w:cstheme="minorEastAsia"/>
                <w:szCs w:val="21"/>
              </w:rPr>
            </w:pPr>
            <w:r>
              <w:rPr>
                <w:rFonts w:asciiTheme="minorEastAsia" w:hAnsiTheme="minorEastAsia" w:cstheme="minorEastAsia" w:hint="eastAsia"/>
                <w:szCs w:val="21"/>
              </w:rPr>
              <w:t>经济林类考虑增加品种调整系数，在</w:t>
            </w:r>
            <w:r>
              <w:rPr>
                <w:rFonts w:ascii="宋体" w:eastAsia="宋体" w:hAnsi="宋体" w:cs="宋体" w:hint="eastAsia"/>
                <w:szCs w:val="21"/>
              </w:rPr>
              <w:t>±</w:t>
            </w:r>
            <w:r>
              <w:rPr>
                <w:rFonts w:asciiTheme="minorEastAsia" w:hAnsiTheme="minorEastAsia" w:cstheme="minorEastAsia" w:hint="eastAsia"/>
                <w:szCs w:val="21"/>
              </w:rPr>
              <w:t>50%幅度内调整。</w:t>
            </w:r>
          </w:p>
          <w:p w14:paraId="44AFA08F" w14:textId="77777777" w:rsidR="00425E5F" w:rsidRDefault="00425E5F">
            <w:pPr>
              <w:rPr>
                <w:rFonts w:asciiTheme="minorEastAsia" w:hAnsiTheme="minorEastAsia" w:cstheme="minorEastAsia"/>
                <w:szCs w:val="21"/>
              </w:rPr>
            </w:pPr>
          </w:p>
          <w:p w14:paraId="20AF6A0A" w14:textId="77777777" w:rsidR="00425E5F" w:rsidRDefault="00425E5F">
            <w:pPr>
              <w:rPr>
                <w:rFonts w:asciiTheme="minorEastAsia" w:hAnsiTheme="minorEastAsia" w:cstheme="minorEastAsia"/>
                <w:szCs w:val="21"/>
              </w:rPr>
            </w:pPr>
          </w:p>
          <w:p w14:paraId="0483BE2E" w14:textId="77777777" w:rsidR="00425E5F" w:rsidRDefault="00425E5F">
            <w:pPr>
              <w:rPr>
                <w:rFonts w:asciiTheme="minorEastAsia" w:hAnsiTheme="minorEastAsia" w:cstheme="minorEastAsia"/>
                <w:szCs w:val="21"/>
              </w:rPr>
            </w:pPr>
          </w:p>
          <w:p w14:paraId="4D239532" w14:textId="77777777" w:rsidR="00425E5F" w:rsidRDefault="00425E5F">
            <w:pPr>
              <w:rPr>
                <w:rFonts w:asciiTheme="minorEastAsia" w:hAnsiTheme="minorEastAsia" w:cstheme="minorEastAsia"/>
                <w:szCs w:val="21"/>
              </w:rPr>
            </w:pPr>
          </w:p>
          <w:p w14:paraId="691F78A0" w14:textId="77777777" w:rsidR="00425E5F" w:rsidRDefault="00425E5F">
            <w:pPr>
              <w:rPr>
                <w:rFonts w:asciiTheme="minorEastAsia" w:hAnsiTheme="minorEastAsia" w:cstheme="minorEastAsia"/>
                <w:szCs w:val="21"/>
              </w:rPr>
            </w:pPr>
          </w:p>
          <w:p w14:paraId="77638DAE" w14:textId="77777777" w:rsidR="00425E5F" w:rsidRDefault="00425E5F">
            <w:pPr>
              <w:rPr>
                <w:rFonts w:asciiTheme="minorEastAsia" w:hAnsiTheme="minorEastAsia" w:cstheme="minorEastAsia"/>
                <w:szCs w:val="21"/>
              </w:rPr>
            </w:pPr>
          </w:p>
          <w:p w14:paraId="413F3A35" w14:textId="77777777" w:rsidR="00425E5F" w:rsidRDefault="00425E5F">
            <w:pPr>
              <w:rPr>
                <w:rFonts w:asciiTheme="minorEastAsia" w:hAnsiTheme="minorEastAsia" w:cstheme="minorEastAsia"/>
                <w:szCs w:val="21"/>
              </w:rPr>
            </w:pPr>
          </w:p>
          <w:p w14:paraId="31A8CF9B" w14:textId="77777777" w:rsidR="00425E5F" w:rsidRDefault="00425E5F">
            <w:pPr>
              <w:rPr>
                <w:rFonts w:asciiTheme="minorEastAsia" w:hAnsiTheme="minorEastAsia" w:cstheme="minorEastAsia"/>
                <w:szCs w:val="21"/>
              </w:rPr>
            </w:pPr>
          </w:p>
          <w:p w14:paraId="34314AAC" w14:textId="77777777" w:rsidR="00425E5F" w:rsidRDefault="00425E5F">
            <w:pPr>
              <w:rPr>
                <w:rFonts w:asciiTheme="minorEastAsia" w:hAnsiTheme="minorEastAsia" w:cstheme="minorEastAsia"/>
                <w:szCs w:val="21"/>
              </w:rPr>
            </w:pPr>
          </w:p>
          <w:p w14:paraId="620A6865" w14:textId="77777777" w:rsidR="00425E5F" w:rsidRDefault="00425E5F">
            <w:pPr>
              <w:pStyle w:val="a3"/>
            </w:pPr>
          </w:p>
          <w:p w14:paraId="4453E892" w14:textId="77777777" w:rsidR="00425E5F" w:rsidRDefault="00425E5F">
            <w:pPr>
              <w:rPr>
                <w:rFonts w:asciiTheme="minorEastAsia" w:hAnsiTheme="minorEastAsia" w:cstheme="minorEastAsia"/>
                <w:szCs w:val="21"/>
              </w:rPr>
            </w:pPr>
          </w:p>
          <w:p w14:paraId="620E08DF" w14:textId="77777777" w:rsidR="00425E5F" w:rsidRDefault="00425E5F">
            <w:pPr>
              <w:rPr>
                <w:rFonts w:asciiTheme="minorEastAsia" w:hAnsiTheme="minorEastAsia" w:cstheme="minorEastAsia"/>
                <w:szCs w:val="21"/>
              </w:rPr>
            </w:pPr>
          </w:p>
          <w:p w14:paraId="4F773910" w14:textId="77777777" w:rsidR="00425E5F" w:rsidRDefault="00425E5F">
            <w:pPr>
              <w:rPr>
                <w:rFonts w:asciiTheme="minorEastAsia" w:hAnsiTheme="minorEastAsia" w:cstheme="minorEastAsia"/>
                <w:szCs w:val="21"/>
              </w:rPr>
            </w:pPr>
          </w:p>
          <w:p w14:paraId="2BD503CA" w14:textId="77777777" w:rsidR="00425E5F" w:rsidRDefault="00425E5F">
            <w:pPr>
              <w:rPr>
                <w:rFonts w:asciiTheme="minorEastAsia" w:hAnsiTheme="minorEastAsia" w:cstheme="minorEastAsia"/>
                <w:szCs w:val="21"/>
              </w:rPr>
            </w:pPr>
          </w:p>
          <w:p w14:paraId="25FF2238" w14:textId="77777777" w:rsidR="00425E5F" w:rsidRDefault="00425E5F">
            <w:pPr>
              <w:rPr>
                <w:rFonts w:asciiTheme="minorEastAsia" w:hAnsiTheme="minorEastAsia" w:cstheme="minorEastAsia"/>
                <w:szCs w:val="21"/>
              </w:rPr>
            </w:pPr>
          </w:p>
          <w:p w14:paraId="47D07CE9" w14:textId="77777777" w:rsidR="00425E5F" w:rsidRDefault="00425E5F">
            <w:pPr>
              <w:rPr>
                <w:rFonts w:asciiTheme="minorEastAsia" w:hAnsiTheme="minorEastAsia" w:cstheme="minorEastAsia"/>
                <w:szCs w:val="21"/>
              </w:rPr>
            </w:pPr>
          </w:p>
          <w:p w14:paraId="2454C3D3" w14:textId="77777777" w:rsidR="00425E5F" w:rsidRDefault="00425E5F">
            <w:pPr>
              <w:rPr>
                <w:rFonts w:asciiTheme="minorEastAsia" w:hAnsiTheme="minorEastAsia" w:cstheme="minorEastAsia"/>
                <w:szCs w:val="21"/>
              </w:rPr>
            </w:pPr>
          </w:p>
          <w:p w14:paraId="62E92C93" w14:textId="77777777" w:rsidR="00425E5F" w:rsidRDefault="00425E5F">
            <w:pPr>
              <w:rPr>
                <w:rFonts w:asciiTheme="minorEastAsia" w:hAnsiTheme="minorEastAsia" w:cstheme="minorEastAsia"/>
                <w:szCs w:val="21"/>
              </w:rPr>
            </w:pPr>
          </w:p>
          <w:p w14:paraId="265FE2B7" w14:textId="77777777" w:rsidR="00425E5F" w:rsidRDefault="00425E5F">
            <w:pPr>
              <w:rPr>
                <w:rFonts w:asciiTheme="minorEastAsia" w:hAnsiTheme="minorEastAsia" w:cstheme="minorEastAsia"/>
                <w:szCs w:val="21"/>
              </w:rPr>
            </w:pPr>
          </w:p>
          <w:p w14:paraId="47893BC1" w14:textId="77777777" w:rsidR="00425E5F" w:rsidRDefault="00425E5F">
            <w:pPr>
              <w:rPr>
                <w:rFonts w:asciiTheme="minorEastAsia" w:hAnsiTheme="minorEastAsia" w:cstheme="minorEastAsia"/>
                <w:szCs w:val="21"/>
              </w:rPr>
            </w:pPr>
          </w:p>
          <w:p w14:paraId="76C63A92" w14:textId="77777777" w:rsidR="00425E5F" w:rsidRDefault="00425E5F">
            <w:pPr>
              <w:rPr>
                <w:rFonts w:asciiTheme="minorEastAsia" w:hAnsiTheme="minorEastAsia" w:cstheme="minorEastAsia"/>
                <w:szCs w:val="21"/>
              </w:rPr>
            </w:pPr>
          </w:p>
          <w:p w14:paraId="2DC1DC9D" w14:textId="77777777" w:rsidR="00425E5F" w:rsidRDefault="00425E5F">
            <w:pPr>
              <w:rPr>
                <w:rFonts w:asciiTheme="minorEastAsia" w:hAnsiTheme="minorEastAsia" w:cstheme="minorEastAsia"/>
                <w:szCs w:val="21"/>
              </w:rPr>
            </w:pPr>
          </w:p>
          <w:p w14:paraId="01394A55" w14:textId="77777777" w:rsidR="00425E5F" w:rsidRDefault="00425E5F">
            <w:pPr>
              <w:rPr>
                <w:rFonts w:asciiTheme="minorEastAsia" w:hAnsiTheme="minorEastAsia" w:cstheme="minorEastAsia"/>
                <w:szCs w:val="21"/>
              </w:rPr>
            </w:pPr>
          </w:p>
          <w:p w14:paraId="0DE54373" w14:textId="77777777" w:rsidR="00425E5F" w:rsidRDefault="00425E5F">
            <w:pPr>
              <w:rPr>
                <w:rFonts w:asciiTheme="minorEastAsia" w:hAnsiTheme="minorEastAsia" w:cstheme="minorEastAsia"/>
                <w:szCs w:val="21"/>
              </w:rPr>
            </w:pPr>
          </w:p>
          <w:p w14:paraId="2F593878" w14:textId="77777777" w:rsidR="00425E5F" w:rsidRDefault="00425E5F">
            <w:pPr>
              <w:rPr>
                <w:rFonts w:asciiTheme="minorEastAsia" w:hAnsiTheme="minorEastAsia" w:cstheme="minorEastAsia"/>
                <w:szCs w:val="21"/>
              </w:rPr>
            </w:pPr>
          </w:p>
          <w:p w14:paraId="0CD82096" w14:textId="77777777" w:rsidR="00425E5F" w:rsidRDefault="00425E5F">
            <w:pPr>
              <w:rPr>
                <w:rFonts w:asciiTheme="minorEastAsia" w:hAnsiTheme="minorEastAsia" w:cstheme="minorEastAsia"/>
                <w:szCs w:val="21"/>
              </w:rPr>
            </w:pPr>
          </w:p>
          <w:p w14:paraId="5A66D32D" w14:textId="77777777" w:rsidR="00425E5F" w:rsidRDefault="00425E5F">
            <w:pPr>
              <w:rPr>
                <w:rFonts w:asciiTheme="minorEastAsia" w:hAnsiTheme="minorEastAsia" w:cstheme="minorEastAsia"/>
                <w:szCs w:val="21"/>
              </w:rPr>
            </w:pPr>
          </w:p>
          <w:p w14:paraId="35C03BC7" w14:textId="77777777" w:rsidR="00425E5F" w:rsidRDefault="00425E5F">
            <w:pPr>
              <w:rPr>
                <w:rFonts w:asciiTheme="minorEastAsia" w:hAnsiTheme="minorEastAsia" w:cstheme="minorEastAsia"/>
                <w:szCs w:val="21"/>
              </w:rPr>
            </w:pPr>
          </w:p>
          <w:p w14:paraId="2AC21BF5" w14:textId="77777777" w:rsidR="00425E5F" w:rsidRDefault="00425E5F">
            <w:pPr>
              <w:rPr>
                <w:rFonts w:asciiTheme="minorEastAsia" w:hAnsiTheme="minorEastAsia" w:cstheme="minorEastAsia"/>
                <w:szCs w:val="21"/>
              </w:rPr>
            </w:pPr>
          </w:p>
          <w:p w14:paraId="73B75799" w14:textId="77777777" w:rsidR="00425E5F" w:rsidRDefault="00520D9D">
            <w:pPr>
              <w:rPr>
                <w:rFonts w:asciiTheme="minorEastAsia" w:hAnsiTheme="minorEastAsia" w:cstheme="minorEastAsia"/>
                <w:szCs w:val="21"/>
              </w:rPr>
            </w:pPr>
            <w:r>
              <w:rPr>
                <w:rFonts w:asciiTheme="minorEastAsia" w:hAnsiTheme="minorEastAsia" w:cstheme="minorEastAsia" w:hint="eastAsia"/>
                <w:szCs w:val="21"/>
              </w:rPr>
              <w:t>由估价师根据迁移的季</w:t>
            </w:r>
            <w:r>
              <w:rPr>
                <w:rFonts w:asciiTheme="minorEastAsia" w:hAnsiTheme="minorEastAsia" w:cstheme="minorEastAsia" w:hint="eastAsia"/>
                <w:szCs w:val="21"/>
              </w:rPr>
              <w:lastRenderedPageBreak/>
              <w:t>节性损失、树木的冠围丰满程度和枝条生长态势及健康状况、品种在</w:t>
            </w:r>
            <w:r>
              <w:rPr>
                <w:rFonts w:ascii="宋体" w:eastAsia="宋体" w:hAnsi="宋体" w:cs="宋体" w:hint="eastAsia"/>
                <w:szCs w:val="21"/>
              </w:rPr>
              <w:t>±</w:t>
            </w:r>
            <w:r>
              <w:rPr>
                <w:rFonts w:asciiTheme="minorEastAsia" w:hAnsiTheme="minorEastAsia" w:cstheme="minorEastAsia" w:hint="eastAsia"/>
                <w:szCs w:val="21"/>
              </w:rPr>
              <w:t>30%幅度内调整。</w:t>
            </w:r>
          </w:p>
          <w:p w14:paraId="5BA8815D" w14:textId="77777777" w:rsidR="00425E5F" w:rsidRDefault="00425E5F">
            <w:pPr>
              <w:pStyle w:val="a3"/>
            </w:pPr>
          </w:p>
          <w:p w14:paraId="6A77C57E" w14:textId="77777777" w:rsidR="00425E5F" w:rsidRDefault="00520D9D">
            <w:pPr>
              <w:rPr>
                <w:rFonts w:asciiTheme="minorEastAsia" w:hAnsiTheme="minorEastAsia" w:cstheme="minorEastAsia"/>
                <w:szCs w:val="21"/>
              </w:rPr>
            </w:pPr>
            <w:r>
              <w:rPr>
                <w:rFonts w:asciiTheme="minorEastAsia" w:hAnsiTheme="minorEastAsia" w:cstheme="minorEastAsia" w:hint="eastAsia"/>
                <w:szCs w:val="21"/>
              </w:rPr>
              <w:t>经济林类考虑增加品种调整系数，在</w:t>
            </w:r>
            <w:r>
              <w:rPr>
                <w:rFonts w:ascii="宋体" w:eastAsia="宋体" w:hAnsi="宋体" w:cs="宋体" w:hint="eastAsia"/>
                <w:szCs w:val="21"/>
              </w:rPr>
              <w:t>±</w:t>
            </w:r>
            <w:r>
              <w:rPr>
                <w:rFonts w:asciiTheme="minorEastAsia" w:hAnsiTheme="minorEastAsia" w:cstheme="minorEastAsia" w:hint="eastAsia"/>
                <w:szCs w:val="21"/>
              </w:rPr>
              <w:t>50%幅度内调整。</w:t>
            </w:r>
          </w:p>
          <w:p w14:paraId="0FE06485" w14:textId="77777777" w:rsidR="00425E5F" w:rsidRDefault="00425E5F">
            <w:pPr>
              <w:rPr>
                <w:rFonts w:asciiTheme="minorEastAsia" w:hAnsiTheme="minorEastAsia" w:cstheme="minorEastAsia"/>
                <w:szCs w:val="21"/>
              </w:rPr>
            </w:pPr>
          </w:p>
        </w:tc>
      </w:tr>
      <w:tr w:rsidR="00425E5F" w14:paraId="6A524382" w14:textId="77777777">
        <w:trPr>
          <w:trHeight w:val="366"/>
          <w:jc w:val="center"/>
        </w:trPr>
        <w:tc>
          <w:tcPr>
            <w:tcW w:w="658" w:type="dxa"/>
            <w:vMerge/>
            <w:tcBorders>
              <w:tl2br w:val="nil"/>
              <w:tr2bl w:val="nil"/>
            </w:tcBorders>
            <w:vAlign w:val="center"/>
          </w:tcPr>
          <w:p w14:paraId="09619045" w14:textId="77777777" w:rsidR="00425E5F" w:rsidRDefault="00425E5F">
            <w:pPr>
              <w:jc w:val="center"/>
              <w:rPr>
                <w:rFonts w:asciiTheme="minorEastAsia" w:hAnsiTheme="minorEastAsia" w:cstheme="minorEastAsia"/>
                <w:b/>
                <w:bCs/>
                <w:szCs w:val="21"/>
              </w:rPr>
            </w:pPr>
          </w:p>
        </w:tc>
        <w:tc>
          <w:tcPr>
            <w:tcW w:w="1527" w:type="dxa"/>
            <w:vMerge/>
            <w:tcBorders>
              <w:tl2br w:val="nil"/>
              <w:tr2bl w:val="nil"/>
            </w:tcBorders>
            <w:vAlign w:val="center"/>
          </w:tcPr>
          <w:p w14:paraId="7EE85358" w14:textId="77777777" w:rsidR="00425E5F" w:rsidRDefault="00425E5F">
            <w:pPr>
              <w:jc w:val="center"/>
              <w:rPr>
                <w:rFonts w:asciiTheme="minorEastAsia" w:hAnsiTheme="minorEastAsia" w:cstheme="minorEastAsia"/>
                <w:szCs w:val="21"/>
              </w:rPr>
            </w:pPr>
          </w:p>
        </w:tc>
        <w:tc>
          <w:tcPr>
            <w:tcW w:w="952" w:type="dxa"/>
            <w:tcBorders>
              <w:tl2br w:val="nil"/>
              <w:tr2bl w:val="nil"/>
            </w:tcBorders>
            <w:vAlign w:val="center"/>
          </w:tcPr>
          <w:p w14:paraId="31D26496"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178" w:type="dxa"/>
            <w:tcBorders>
              <w:tl2br w:val="nil"/>
              <w:tr2bl w:val="nil"/>
            </w:tcBorders>
            <w:vAlign w:val="center"/>
          </w:tcPr>
          <w:p w14:paraId="6F698DA7"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924" w:type="dxa"/>
            <w:tcBorders>
              <w:tl2br w:val="nil"/>
              <w:tr2bl w:val="nil"/>
            </w:tcBorders>
            <w:vAlign w:val="center"/>
          </w:tcPr>
          <w:p w14:paraId="3F6C4497"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1098" w:type="dxa"/>
            <w:tcBorders>
              <w:tl2br w:val="nil"/>
              <w:tr2bl w:val="nil"/>
            </w:tcBorders>
            <w:vAlign w:val="center"/>
          </w:tcPr>
          <w:p w14:paraId="379037B0"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115</w:t>
            </w:r>
          </w:p>
        </w:tc>
        <w:tc>
          <w:tcPr>
            <w:tcW w:w="1314" w:type="dxa"/>
            <w:vMerge/>
            <w:tcBorders>
              <w:tl2br w:val="nil"/>
              <w:tr2bl w:val="nil"/>
            </w:tcBorders>
          </w:tcPr>
          <w:p w14:paraId="32B524D1" w14:textId="77777777" w:rsidR="00425E5F" w:rsidRDefault="00425E5F">
            <w:pPr>
              <w:rPr>
                <w:rFonts w:asciiTheme="minorEastAsia" w:hAnsiTheme="minorEastAsia" w:cstheme="minorEastAsia"/>
                <w:szCs w:val="21"/>
              </w:rPr>
            </w:pPr>
          </w:p>
        </w:tc>
      </w:tr>
      <w:tr w:rsidR="00425E5F" w14:paraId="29E23ADC" w14:textId="77777777">
        <w:trPr>
          <w:trHeight w:val="379"/>
          <w:jc w:val="center"/>
        </w:trPr>
        <w:tc>
          <w:tcPr>
            <w:tcW w:w="658" w:type="dxa"/>
            <w:vMerge/>
            <w:tcBorders>
              <w:tl2br w:val="nil"/>
              <w:tr2bl w:val="nil"/>
            </w:tcBorders>
            <w:vAlign w:val="center"/>
          </w:tcPr>
          <w:p w14:paraId="70F4CD68"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7A79004B"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0F0D44A5"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178" w:type="dxa"/>
            <w:tcBorders>
              <w:tl2br w:val="nil"/>
              <w:tr2bl w:val="nil"/>
            </w:tcBorders>
            <w:vAlign w:val="center"/>
          </w:tcPr>
          <w:p w14:paraId="0B0F2A1D"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924" w:type="dxa"/>
            <w:tcBorders>
              <w:tl2br w:val="nil"/>
              <w:tr2bl w:val="nil"/>
            </w:tcBorders>
            <w:vAlign w:val="center"/>
          </w:tcPr>
          <w:p w14:paraId="5FCF488A"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1098" w:type="dxa"/>
            <w:tcBorders>
              <w:tl2br w:val="nil"/>
              <w:tr2bl w:val="nil"/>
            </w:tcBorders>
            <w:vAlign w:val="center"/>
          </w:tcPr>
          <w:p w14:paraId="2E1EC434"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150</w:t>
            </w:r>
          </w:p>
        </w:tc>
        <w:tc>
          <w:tcPr>
            <w:tcW w:w="1314" w:type="dxa"/>
            <w:vMerge/>
            <w:tcBorders>
              <w:tl2br w:val="nil"/>
              <w:tr2bl w:val="nil"/>
            </w:tcBorders>
            <w:vAlign w:val="center"/>
          </w:tcPr>
          <w:p w14:paraId="6D59D235" w14:textId="77777777" w:rsidR="00425E5F" w:rsidRDefault="00425E5F">
            <w:pPr>
              <w:widowControl/>
              <w:jc w:val="left"/>
              <w:rPr>
                <w:rFonts w:asciiTheme="minorEastAsia" w:hAnsiTheme="minorEastAsia" w:cstheme="minorEastAsia"/>
                <w:szCs w:val="21"/>
              </w:rPr>
            </w:pPr>
          </w:p>
        </w:tc>
      </w:tr>
      <w:tr w:rsidR="00425E5F" w14:paraId="0CF336EB" w14:textId="77777777">
        <w:trPr>
          <w:trHeight w:val="379"/>
          <w:jc w:val="center"/>
        </w:trPr>
        <w:tc>
          <w:tcPr>
            <w:tcW w:w="658" w:type="dxa"/>
            <w:vMerge/>
            <w:tcBorders>
              <w:tl2br w:val="nil"/>
              <w:tr2bl w:val="nil"/>
            </w:tcBorders>
            <w:vAlign w:val="center"/>
          </w:tcPr>
          <w:p w14:paraId="66F8CA49"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71752D7B"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375EB52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178" w:type="dxa"/>
            <w:tcBorders>
              <w:tl2br w:val="nil"/>
              <w:tr2bl w:val="nil"/>
            </w:tcBorders>
            <w:vAlign w:val="center"/>
          </w:tcPr>
          <w:p w14:paraId="4758818B" w14:textId="77777777" w:rsidR="00425E5F" w:rsidRDefault="00520D9D">
            <w:pPr>
              <w:ind w:firstLineChars="200" w:firstLine="420"/>
              <w:rPr>
                <w:rFonts w:asciiTheme="minorEastAsia" w:hAnsiTheme="minorEastAsia" w:cstheme="minorEastAsia"/>
                <w:szCs w:val="21"/>
              </w:rPr>
            </w:pPr>
            <w:r>
              <w:rPr>
                <w:rFonts w:asciiTheme="minorEastAsia" w:hAnsiTheme="minorEastAsia" w:cstheme="minorEastAsia" w:hint="eastAsia"/>
                <w:szCs w:val="21"/>
              </w:rPr>
              <w:t>15</w:t>
            </w:r>
          </w:p>
        </w:tc>
        <w:tc>
          <w:tcPr>
            <w:tcW w:w="924" w:type="dxa"/>
            <w:tcBorders>
              <w:tl2br w:val="nil"/>
              <w:tr2bl w:val="nil"/>
            </w:tcBorders>
            <w:vAlign w:val="center"/>
          </w:tcPr>
          <w:p w14:paraId="296E8C50"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12</w:t>
            </w:r>
          </w:p>
        </w:tc>
        <w:tc>
          <w:tcPr>
            <w:tcW w:w="1098" w:type="dxa"/>
            <w:tcBorders>
              <w:tl2br w:val="nil"/>
              <w:tr2bl w:val="nil"/>
            </w:tcBorders>
            <w:vAlign w:val="center"/>
          </w:tcPr>
          <w:p w14:paraId="1109923C"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190</w:t>
            </w:r>
          </w:p>
        </w:tc>
        <w:tc>
          <w:tcPr>
            <w:tcW w:w="1314" w:type="dxa"/>
            <w:vMerge/>
            <w:tcBorders>
              <w:tl2br w:val="nil"/>
              <w:tr2bl w:val="nil"/>
            </w:tcBorders>
            <w:vAlign w:val="center"/>
          </w:tcPr>
          <w:p w14:paraId="373BD1FA" w14:textId="77777777" w:rsidR="00425E5F" w:rsidRDefault="00425E5F">
            <w:pPr>
              <w:widowControl/>
              <w:jc w:val="left"/>
              <w:rPr>
                <w:rFonts w:asciiTheme="minorEastAsia" w:hAnsiTheme="minorEastAsia" w:cstheme="minorEastAsia"/>
                <w:szCs w:val="21"/>
              </w:rPr>
            </w:pPr>
          </w:p>
        </w:tc>
      </w:tr>
      <w:tr w:rsidR="00425E5F" w14:paraId="252359E8" w14:textId="77777777">
        <w:trPr>
          <w:trHeight w:val="410"/>
          <w:jc w:val="center"/>
        </w:trPr>
        <w:tc>
          <w:tcPr>
            <w:tcW w:w="658" w:type="dxa"/>
            <w:vMerge/>
            <w:tcBorders>
              <w:tl2br w:val="nil"/>
              <w:tr2bl w:val="nil"/>
            </w:tcBorders>
            <w:vAlign w:val="center"/>
          </w:tcPr>
          <w:p w14:paraId="698E99B4"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1EAB8168"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349045A7"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178" w:type="dxa"/>
            <w:tcBorders>
              <w:tl2br w:val="nil"/>
              <w:tr2bl w:val="nil"/>
            </w:tcBorders>
            <w:vAlign w:val="center"/>
          </w:tcPr>
          <w:p w14:paraId="1DCCED77"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30</w:t>
            </w:r>
          </w:p>
        </w:tc>
        <w:tc>
          <w:tcPr>
            <w:tcW w:w="924" w:type="dxa"/>
            <w:tcBorders>
              <w:tl2br w:val="nil"/>
              <w:tr2bl w:val="nil"/>
            </w:tcBorders>
            <w:vAlign w:val="center"/>
          </w:tcPr>
          <w:p w14:paraId="59BEA0E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13</w:t>
            </w:r>
          </w:p>
        </w:tc>
        <w:tc>
          <w:tcPr>
            <w:tcW w:w="1098" w:type="dxa"/>
            <w:tcBorders>
              <w:tl2br w:val="nil"/>
              <w:tr2bl w:val="nil"/>
            </w:tcBorders>
            <w:vAlign w:val="center"/>
          </w:tcPr>
          <w:p w14:paraId="012ECFDA"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230</w:t>
            </w:r>
          </w:p>
        </w:tc>
        <w:tc>
          <w:tcPr>
            <w:tcW w:w="1314" w:type="dxa"/>
            <w:vMerge/>
            <w:tcBorders>
              <w:tl2br w:val="nil"/>
              <w:tr2bl w:val="nil"/>
            </w:tcBorders>
            <w:vAlign w:val="center"/>
          </w:tcPr>
          <w:p w14:paraId="7BE89830" w14:textId="77777777" w:rsidR="00425E5F" w:rsidRDefault="00425E5F">
            <w:pPr>
              <w:widowControl/>
              <w:jc w:val="left"/>
              <w:rPr>
                <w:rFonts w:asciiTheme="minorEastAsia" w:hAnsiTheme="minorEastAsia" w:cstheme="minorEastAsia"/>
                <w:szCs w:val="21"/>
              </w:rPr>
            </w:pPr>
          </w:p>
        </w:tc>
      </w:tr>
      <w:tr w:rsidR="00425E5F" w14:paraId="36BFC61B" w14:textId="77777777">
        <w:trPr>
          <w:trHeight w:val="406"/>
          <w:jc w:val="center"/>
        </w:trPr>
        <w:tc>
          <w:tcPr>
            <w:tcW w:w="658" w:type="dxa"/>
            <w:vMerge/>
            <w:tcBorders>
              <w:tl2br w:val="nil"/>
              <w:tr2bl w:val="nil"/>
            </w:tcBorders>
            <w:vAlign w:val="center"/>
          </w:tcPr>
          <w:p w14:paraId="583CF105"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34F7418E"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0C9ABE47"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178" w:type="dxa"/>
            <w:tcBorders>
              <w:tl2br w:val="nil"/>
              <w:tr2bl w:val="nil"/>
            </w:tcBorders>
            <w:vAlign w:val="center"/>
          </w:tcPr>
          <w:p w14:paraId="27826D8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45</w:t>
            </w:r>
          </w:p>
        </w:tc>
        <w:tc>
          <w:tcPr>
            <w:tcW w:w="924" w:type="dxa"/>
            <w:tcBorders>
              <w:tl2br w:val="nil"/>
              <w:tr2bl w:val="nil"/>
            </w:tcBorders>
            <w:vAlign w:val="center"/>
          </w:tcPr>
          <w:p w14:paraId="51B0B5AC"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14</w:t>
            </w:r>
          </w:p>
        </w:tc>
        <w:tc>
          <w:tcPr>
            <w:tcW w:w="1098" w:type="dxa"/>
            <w:tcBorders>
              <w:tl2br w:val="nil"/>
              <w:tr2bl w:val="nil"/>
            </w:tcBorders>
            <w:vAlign w:val="center"/>
          </w:tcPr>
          <w:p w14:paraId="03367B54"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280</w:t>
            </w:r>
          </w:p>
        </w:tc>
        <w:tc>
          <w:tcPr>
            <w:tcW w:w="1314" w:type="dxa"/>
            <w:vMerge/>
            <w:tcBorders>
              <w:tl2br w:val="nil"/>
              <w:tr2bl w:val="nil"/>
            </w:tcBorders>
            <w:vAlign w:val="center"/>
          </w:tcPr>
          <w:p w14:paraId="5C25F1F2" w14:textId="77777777" w:rsidR="00425E5F" w:rsidRDefault="00425E5F">
            <w:pPr>
              <w:widowControl/>
              <w:jc w:val="left"/>
              <w:rPr>
                <w:rFonts w:asciiTheme="minorEastAsia" w:hAnsiTheme="minorEastAsia" w:cstheme="minorEastAsia"/>
                <w:szCs w:val="21"/>
              </w:rPr>
            </w:pPr>
          </w:p>
        </w:tc>
      </w:tr>
      <w:tr w:rsidR="00425E5F" w14:paraId="596D060D" w14:textId="77777777">
        <w:trPr>
          <w:trHeight w:val="486"/>
          <w:jc w:val="center"/>
        </w:trPr>
        <w:tc>
          <w:tcPr>
            <w:tcW w:w="658" w:type="dxa"/>
            <w:vMerge/>
            <w:tcBorders>
              <w:tl2br w:val="nil"/>
              <w:tr2bl w:val="nil"/>
            </w:tcBorders>
            <w:vAlign w:val="center"/>
          </w:tcPr>
          <w:p w14:paraId="761FC795"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3C388DCC"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0A4AFE3"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1178" w:type="dxa"/>
            <w:tcBorders>
              <w:tl2br w:val="nil"/>
              <w:tr2bl w:val="nil"/>
            </w:tcBorders>
            <w:vAlign w:val="center"/>
          </w:tcPr>
          <w:p w14:paraId="28FC7D1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55</w:t>
            </w:r>
          </w:p>
        </w:tc>
        <w:tc>
          <w:tcPr>
            <w:tcW w:w="924" w:type="dxa"/>
            <w:tcBorders>
              <w:tl2br w:val="nil"/>
              <w:tr2bl w:val="nil"/>
            </w:tcBorders>
            <w:vAlign w:val="center"/>
          </w:tcPr>
          <w:p w14:paraId="7956DAB3"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1098" w:type="dxa"/>
            <w:tcBorders>
              <w:tl2br w:val="nil"/>
              <w:tr2bl w:val="nil"/>
            </w:tcBorders>
            <w:vAlign w:val="center"/>
          </w:tcPr>
          <w:p w14:paraId="141109F4"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415</w:t>
            </w:r>
          </w:p>
        </w:tc>
        <w:tc>
          <w:tcPr>
            <w:tcW w:w="1314" w:type="dxa"/>
            <w:vMerge/>
            <w:tcBorders>
              <w:tl2br w:val="nil"/>
              <w:tr2bl w:val="nil"/>
            </w:tcBorders>
            <w:vAlign w:val="center"/>
          </w:tcPr>
          <w:p w14:paraId="6CB7921B" w14:textId="77777777" w:rsidR="00425E5F" w:rsidRDefault="00425E5F">
            <w:pPr>
              <w:widowControl/>
              <w:jc w:val="left"/>
              <w:rPr>
                <w:rFonts w:asciiTheme="minorEastAsia" w:hAnsiTheme="minorEastAsia" w:cstheme="minorEastAsia"/>
                <w:szCs w:val="21"/>
              </w:rPr>
            </w:pPr>
          </w:p>
        </w:tc>
      </w:tr>
      <w:tr w:rsidR="00425E5F" w14:paraId="0B174B39" w14:textId="77777777">
        <w:trPr>
          <w:trHeight w:val="427"/>
          <w:jc w:val="center"/>
        </w:trPr>
        <w:tc>
          <w:tcPr>
            <w:tcW w:w="658" w:type="dxa"/>
            <w:vMerge/>
            <w:tcBorders>
              <w:tl2br w:val="nil"/>
              <w:tr2bl w:val="nil"/>
            </w:tcBorders>
            <w:vAlign w:val="center"/>
          </w:tcPr>
          <w:p w14:paraId="468DFE75"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5067B142"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35081A40"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1178" w:type="dxa"/>
            <w:tcBorders>
              <w:tl2br w:val="nil"/>
              <w:tr2bl w:val="nil"/>
            </w:tcBorders>
            <w:vAlign w:val="center"/>
          </w:tcPr>
          <w:p w14:paraId="12E3EAF6"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65</w:t>
            </w:r>
          </w:p>
        </w:tc>
        <w:tc>
          <w:tcPr>
            <w:tcW w:w="924" w:type="dxa"/>
            <w:tcBorders>
              <w:tl2br w:val="nil"/>
              <w:tr2bl w:val="nil"/>
            </w:tcBorders>
            <w:vAlign w:val="center"/>
          </w:tcPr>
          <w:p w14:paraId="4CB98D73"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05744375"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584C8857" w14:textId="77777777" w:rsidR="00425E5F" w:rsidRDefault="00425E5F">
            <w:pPr>
              <w:widowControl/>
              <w:jc w:val="left"/>
              <w:rPr>
                <w:rFonts w:asciiTheme="minorEastAsia" w:hAnsiTheme="minorEastAsia" w:cstheme="minorEastAsia"/>
                <w:szCs w:val="21"/>
              </w:rPr>
            </w:pPr>
          </w:p>
        </w:tc>
      </w:tr>
      <w:tr w:rsidR="00425E5F" w14:paraId="55858D18" w14:textId="77777777">
        <w:trPr>
          <w:trHeight w:val="340"/>
          <w:jc w:val="center"/>
        </w:trPr>
        <w:tc>
          <w:tcPr>
            <w:tcW w:w="658" w:type="dxa"/>
            <w:vMerge/>
            <w:tcBorders>
              <w:tl2br w:val="nil"/>
              <w:tr2bl w:val="nil"/>
            </w:tcBorders>
            <w:vAlign w:val="center"/>
          </w:tcPr>
          <w:p w14:paraId="17AD867A" w14:textId="77777777" w:rsidR="00425E5F" w:rsidRDefault="00425E5F">
            <w:pPr>
              <w:widowControl/>
              <w:jc w:val="left"/>
              <w:rPr>
                <w:rFonts w:asciiTheme="minorEastAsia" w:hAnsiTheme="minorEastAsia" w:cstheme="minorEastAsia"/>
                <w:b/>
                <w:bCs/>
                <w:szCs w:val="21"/>
              </w:rPr>
            </w:pPr>
          </w:p>
        </w:tc>
        <w:tc>
          <w:tcPr>
            <w:tcW w:w="1527" w:type="dxa"/>
            <w:vMerge w:val="restart"/>
            <w:tcBorders>
              <w:tl2br w:val="nil"/>
              <w:tr2bl w:val="nil"/>
            </w:tcBorders>
            <w:vAlign w:val="center"/>
          </w:tcPr>
          <w:p w14:paraId="770CB5B5"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罗汉松、五针松、红枫、鸡爪槭、楠树、红豆树造型的苗木</w:t>
            </w:r>
          </w:p>
        </w:tc>
        <w:tc>
          <w:tcPr>
            <w:tcW w:w="952" w:type="dxa"/>
            <w:tcBorders>
              <w:tl2br w:val="nil"/>
              <w:tr2bl w:val="nil"/>
            </w:tcBorders>
            <w:vAlign w:val="center"/>
          </w:tcPr>
          <w:p w14:paraId="3DA3D43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178" w:type="dxa"/>
            <w:tcBorders>
              <w:tl2br w:val="nil"/>
              <w:tr2bl w:val="nil"/>
            </w:tcBorders>
            <w:vAlign w:val="center"/>
          </w:tcPr>
          <w:p w14:paraId="51113EBC" w14:textId="77777777" w:rsidR="00425E5F" w:rsidRDefault="00520D9D">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p>
        </w:tc>
        <w:tc>
          <w:tcPr>
            <w:tcW w:w="924" w:type="dxa"/>
            <w:tcBorders>
              <w:tl2br w:val="nil"/>
              <w:tr2bl w:val="nil"/>
            </w:tcBorders>
            <w:vAlign w:val="center"/>
          </w:tcPr>
          <w:p w14:paraId="1DA09CB3"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9</w:t>
            </w:r>
          </w:p>
        </w:tc>
        <w:tc>
          <w:tcPr>
            <w:tcW w:w="1098" w:type="dxa"/>
            <w:tcBorders>
              <w:tl2br w:val="nil"/>
              <w:tr2bl w:val="nil"/>
            </w:tcBorders>
            <w:vAlign w:val="center"/>
          </w:tcPr>
          <w:p w14:paraId="35A82FCE" w14:textId="77777777" w:rsidR="00425E5F" w:rsidRDefault="00520D9D">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110</w:t>
            </w:r>
          </w:p>
        </w:tc>
        <w:tc>
          <w:tcPr>
            <w:tcW w:w="1314" w:type="dxa"/>
            <w:vMerge/>
            <w:tcBorders>
              <w:tl2br w:val="nil"/>
              <w:tr2bl w:val="nil"/>
            </w:tcBorders>
            <w:vAlign w:val="center"/>
          </w:tcPr>
          <w:p w14:paraId="103ED532" w14:textId="77777777" w:rsidR="00425E5F" w:rsidRDefault="00425E5F">
            <w:pPr>
              <w:widowControl/>
              <w:jc w:val="left"/>
              <w:rPr>
                <w:rFonts w:asciiTheme="minorEastAsia" w:hAnsiTheme="minorEastAsia" w:cstheme="minorEastAsia"/>
                <w:szCs w:val="21"/>
              </w:rPr>
            </w:pPr>
          </w:p>
        </w:tc>
      </w:tr>
      <w:tr w:rsidR="00425E5F" w14:paraId="05F49395" w14:textId="77777777">
        <w:trPr>
          <w:trHeight w:val="340"/>
          <w:jc w:val="center"/>
        </w:trPr>
        <w:tc>
          <w:tcPr>
            <w:tcW w:w="658" w:type="dxa"/>
            <w:vMerge/>
            <w:tcBorders>
              <w:tl2br w:val="nil"/>
              <w:tr2bl w:val="nil"/>
            </w:tcBorders>
            <w:vAlign w:val="center"/>
          </w:tcPr>
          <w:p w14:paraId="7F82B8D1"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54F927BB" w14:textId="77777777" w:rsidR="00425E5F" w:rsidRDefault="00425E5F">
            <w:pPr>
              <w:jc w:val="center"/>
              <w:rPr>
                <w:rFonts w:asciiTheme="minorEastAsia" w:hAnsiTheme="minorEastAsia" w:cstheme="minorEastAsia"/>
                <w:szCs w:val="21"/>
              </w:rPr>
            </w:pPr>
          </w:p>
        </w:tc>
        <w:tc>
          <w:tcPr>
            <w:tcW w:w="952" w:type="dxa"/>
            <w:tcBorders>
              <w:tl2br w:val="nil"/>
              <w:tr2bl w:val="nil"/>
            </w:tcBorders>
            <w:vAlign w:val="center"/>
          </w:tcPr>
          <w:p w14:paraId="757609DF"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178" w:type="dxa"/>
            <w:tcBorders>
              <w:tl2br w:val="nil"/>
              <w:tr2bl w:val="nil"/>
            </w:tcBorders>
            <w:vAlign w:val="center"/>
          </w:tcPr>
          <w:p w14:paraId="4C65A127"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8</w:t>
            </w:r>
          </w:p>
        </w:tc>
        <w:tc>
          <w:tcPr>
            <w:tcW w:w="924" w:type="dxa"/>
            <w:tcBorders>
              <w:tl2br w:val="nil"/>
              <w:tr2bl w:val="nil"/>
            </w:tcBorders>
            <w:vAlign w:val="center"/>
          </w:tcPr>
          <w:p w14:paraId="71E439CB"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1098" w:type="dxa"/>
            <w:tcBorders>
              <w:tl2br w:val="nil"/>
              <w:tr2bl w:val="nil"/>
            </w:tcBorders>
            <w:vAlign w:val="center"/>
          </w:tcPr>
          <w:p w14:paraId="5B8A1EC6"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145</w:t>
            </w:r>
          </w:p>
        </w:tc>
        <w:tc>
          <w:tcPr>
            <w:tcW w:w="1314" w:type="dxa"/>
            <w:vMerge/>
            <w:tcBorders>
              <w:tl2br w:val="nil"/>
              <w:tr2bl w:val="nil"/>
            </w:tcBorders>
            <w:vAlign w:val="center"/>
          </w:tcPr>
          <w:p w14:paraId="5CCB7FD9" w14:textId="77777777" w:rsidR="00425E5F" w:rsidRDefault="00425E5F">
            <w:pPr>
              <w:widowControl/>
              <w:jc w:val="left"/>
              <w:rPr>
                <w:rFonts w:asciiTheme="minorEastAsia" w:hAnsiTheme="minorEastAsia" w:cstheme="minorEastAsia"/>
                <w:szCs w:val="21"/>
              </w:rPr>
            </w:pPr>
          </w:p>
        </w:tc>
      </w:tr>
      <w:tr w:rsidR="00425E5F" w14:paraId="28589BAF" w14:textId="77777777">
        <w:trPr>
          <w:trHeight w:val="340"/>
          <w:jc w:val="center"/>
        </w:trPr>
        <w:tc>
          <w:tcPr>
            <w:tcW w:w="658" w:type="dxa"/>
            <w:vMerge/>
            <w:tcBorders>
              <w:tl2br w:val="nil"/>
              <w:tr2bl w:val="nil"/>
            </w:tcBorders>
            <w:vAlign w:val="center"/>
          </w:tcPr>
          <w:p w14:paraId="12CE7640"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159B34CB"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7E45046B"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178" w:type="dxa"/>
            <w:tcBorders>
              <w:tl2br w:val="nil"/>
              <w:tr2bl w:val="nil"/>
            </w:tcBorders>
            <w:vAlign w:val="center"/>
          </w:tcPr>
          <w:p w14:paraId="38C7714F"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10</w:t>
            </w:r>
          </w:p>
        </w:tc>
        <w:tc>
          <w:tcPr>
            <w:tcW w:w="924" w:type="dxa"/>
            <w:tcBorders>
              <w:tl2br w:val="nil"/>
              <w:tr2bl w:val="nil"/>
            </w:tcBorders>
            <w:vAlign w:val="center"/>
          </w:tcPr>
          <w:p w14:paraId="5652C807"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1098" w:type="dxa"/>
            <w:tcBorders>
              <w:tl2br w:val="nil"/>
              <w:tr2bl w:val="nil"/>
            </w:tcBorders>
            <w:vAlign w:val="center"/>
          </w:tcPr>
          <w:p w14:paraId="40D096B3"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190</w:t>
            </w:r>
          </w:p>
        </w:tc>
        <w:tc>
          <w:tcPr>
            <w:tcW w:w="1314" w:type="dxa"/>
            <w:vMerge/>
            <w:tcBorders>
              <w:tl2br w:val="nil"/>
              <w:tr2bl w:val="nil"/>
            </w:tcBorders>
            <w:vAlign w:val="center"/>
          </w:tcPr>
          <w:p w14:paraId="1D3228EC" w14:textId="77777777" w:rsidR="00425E5F" w:rsidRDefault="00425E5F">
            <w:pPr>
              <w:widowControl/>
              <w:jc w:val="left"/>
              <w:rPr>
                <w:rFonts w:asciiTheme="minorEastAsia" w:hAnsiTheme="minorEastAsia" w:cstheme="minorEastAsia"/>
                <w:szCs w:val="21"/>
              </w:rPr>
            </w:pPr>
          </w:p>
        </w:tc>
      </w:tr>
      <w:tr w:rsidR="00425E5F" w14:paraId="72335A86" w14:textId="77777777">
        <w:trPr>
          <w:trHeight w:val="340"/>
          <w:jc w:val="center"/>
        </w:trPr>
        <w:tc>
          <w:tcPr>
            <w:tcW w:w="658" w:type="dxa"/>
            <w:vMerge/>
            <w:tcBorders>
              <w:tl2br w:val="nil"/>
              <w:tr2bl w:val="nil"/>
            </w:tcBorders>
            <w:vAlign w:val="center"/>
          </w:tcPr>
          <w:p w14:paraId="6A595A05"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00DF5CAB"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13F2C059"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178" w:type="dxa"/>
            <w:tcBorders>
              <w:tl2br w:val="nil"/>
              <w:tr2bl w:val="nil"/>
            </w:tcBorders>
            <w:vAlign w:val="center"/>
          </w:tcPr>
          <w:p w14:paraId="62C9E0F6"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20</w:t>
            </w:r>
          </w:p>
        </w:tc>
        <w:tc>
          <w:tcPr>
            <w:tcW w:w="924" w:type="dxa"/>
            <w:tcBorders>
              <w:tl2br w:val="nil"/>
              <w:tr2bl w:val="nil"/>
            </w:tcBorders>
            <w:vAlign w:val="center"/>
          </w:tcPr>
          <w:p w14:paraId="75C81F6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12</w:t>
            </w:r>
          </w:p>
        </w:tc>
        <w:tc>
          <w:tcPr>
            <w:tcW w:w="1098" w:type="dxa"/>
            <w:tcBorders>
              <w:tl2br w:val="nil"/>
              <w:tr2bl w:val="nil"/>
            </w:tcBorders>
            <w:vAlign w:val="center"/>
          </w:tcPr>
          <w:p w14:paraId="1969DFCE"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245</w:t>
            </w:r>
          </w:p>
        </w:tc>
        <w:tc>
          <w:tcPr>
            <w:tcW w:w="1314" w:type="dxa"/>
            <w:vMerge/>
            <w:tcBorders>
              <w:tl2br w:val="nil"/>
              <w:tr2bl w:val="nil"/>
            </w:tcBorders>
            <w:vAlign w:val="center"/>
          </w:tcPr>
          <w:p w14:paraId="0DBBA19A" w14:textId="77777777" w:rsidR="00425E5F" w:rsidRDefault="00425E5F">
            <w:pPr>
              <w:widowControl/>
              <w:jc w:val="left"/>
              <w:rPr>
                <w:rFonts w:asciiTheme="minorEastAsia" w:hAnsiTheme="minorEastAsia" w:cstheme="minorEastAsia"/>
                <w:szCs w:val="21"/>
              </w:rPr>
            </w:pPr>
          </w:p>
        </w:tc>
      </w:tr>
      <w:tr w:rsidR="00425E5F" w14:paraId="4A3E4ECA" w14:textId="77777777">
        <w:trPr>
          <w:trHeight w:val="340"/>
          <w:jc w:val="center"/>
        </w:trPr>
        <w:tc>
          <w:tcPr>
            <w:tcW w:w="658" w:type="dxa"/>
            <w:vMerge/>
            <w:tcBorders>
              <w:tl2br w:val="nil"/>
              <w:tr2bl w:val="nil"/>
            </w:tcBorders>
            <w:vAlign w:val="center"/>
          </w:tcPr>
          <w:p w14:paraId="3724AEC2"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1551077F"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0993D65"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178" w:type="dxa"/>
            <w:tcBorders>
              <w:tl2br w:val="nil"/>
              <w:tr2bl w:val="nil"/>
            </w:tcBorders>
            <w:vAlign w:val="center"/>
          </w:tcPr>
          <w:p w14:paraId="71D5369D"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35</w:t>
            </w:r>
          </w:p>
        </w:tc>
        <w:tc>
          <w:tcPr>
            <w:tcW w:w="924" w:type="dxa"/>
            <w:tcBorders>
              <w:tl2br w:val="nil"/>
              <w:tr2bl w:val="nil"/>
            </w:tcBorders>
            <w:vAlign w:val="center"/>
          </w:tcPr>
          <w:p w14:paraId="1B9D069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13</w:t>
            </w:r>
          </w:p>
        </w:tc>
        <w:tc>
          <w:tcPr>
            <w:tcW w:w="1098" w:type="dxa"/>
            <w:tcBorders>
              <w:tl2br w:val="nil"/>
              <w:tr2bl w:val="nil"/>
            </w:tcBorders>
            <w:vAlign w:val="center"/>
          </w:tcPr>
          <w:p w14:paraId="7212BBE0"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300</w:t>
            </w:r>
          </w:p>
        </w:tc>
        <w:tc>
          <w:tcPr>
            <w:tcW w:w="1314" w:type="dxa"/>
            <w:vMerge/>
            <w:tcBorders>
              <w:tl2br w:val="nil"/>
              <w:tr2bl w:val="nil"/>
            </w:tcBorders>
            <w:vAlign w:val="center"/>
          </w:tcPr>
          <w:p w14:paraId="53BE653A" w14:textId="77777777" w:rsidR="00425E5F" w:rsidRDefault="00425E5F">
            <w:pPr>
              <w:widowControl/>
              <w:jc w:val="left"/>
              <w:rPr>
                <w:rFonts w:asciiTheme="minorEastAsia" w:hAnsiTheme="minorEastAsia" w:cstheme="minorEastAsia"/>
                <w:szCs w:val="21"/>
              </w:rPr>
            </w:pPr>
          </w:p>
        </w:tc>
      </w:tr>
      <w:tr w:rsidR="00425E5F" w14:paraId="2B804F08" w14:textId="77777777">
        <w:trPr>
          <w:trHeight w:val="340"/>
          <w:jc w:val="center"/>
        </w:trPr>
        <w:tc>
          <w:tcPr>
            <w:tcW w:w="658" w:type="dxa"/>
            <w:vMerge/>
            <w:tcBorders>
              <w:tl2br w:val="nil"/>
              <w:tr2bl w:val="nil"/>
            </w:tcBorders>
            <w:vAlign w:val="center"/>
          </w:tcPr>
          <w:p w14:paraId="53618ABA"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6013D843"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745C623F"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178" w:type="dxa"/>
            <w:tcBorders>
              <w:tl2br w:val="nil"/>
              <w:tr2bl w:val="nil"/>
            </w:tcBorders>
            <w:vAlign w:val="center"/>
          </w:tcPr>
          <w:p w14:paraId="1731F7E9"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55</w:t>
            </w:r>
          </w:p>
        </w:tc>
        <w:tc>
          <w:tcPr>
            <w:tcW w:w="924" w:type="dxa"/>
            <w:tcBorders>
              <w:tl2br w:val="nil"/>
              <w:tr2bl w:val="nil"/>
            </w:tcBorders>
            <w:vAlign w:val="center"/>
          </w:tcPr>
          <w:p w14:paraId="73006435"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14</w:t>
            </w:r>
          </w:p>
        </w:tc>
        <w:tc>
          <w:tcPr>
            <w:tcW w:w="1098" w:type="dxa"/>
            <w:tcBorders>
              <w:tl2br w:val="nil"/>
              <w:tr2bl w:val="nil"/>
            </w:tcBorders>
            <w:vAlign w:val="center"/>
          </w:tcPr>
          <w:p w14:paraId="711138CA"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365</w:t>
            </w:r>
          </w:p>
        </w:tc>
        <w:tc>
          <w:tcPr>
            <w:tcW w:w="1314" w:type="dxa"/>
            <w:vMerge/>
            <w:tcBorders>
              <w:tl2br w:val="nil"/>
              <w:tr2bl w:val="nil"/>
            </w:tcBorders>
            <w:vAlign w:val="center"/>
          </w:tcPr>
          <w:p w14:paraId="3CBCA12F" w14:textId="77777777" w:rsidR="00425E5F" w:rsidRDefault="00425E5F">
            <w:pPr>
              <w:widowControl/>
              <w:jc w:val="left"/>
              <w:rPr>
                <w:rFonts w:asciiTheme="minorEastAsia" w:hAnsiTheme="minorEastAsia" w:cstheme="minorEastAsia"/>
                <w:szCs w:val="21"/>
              </w:rPr>
            </w:pPr>
          </w:p>
        </w:tc>
      </w:tr>
      <w:tr w:rsidR="00425E5F" w14:paraId="49B3D684" w14:textId="77777777">
        <w:trPr>
          <w:trHeight w:val="340"/>
          <w:jc w:val="center"/>
        </w:trPr>
        <w:tc>
          <w:tcPr>
            <w:tcW w:w="658" w:type="dxa"/>
            <w:vMerge/>
            <w:tcBorders>
              <w:tl2br w:val="nil"/>
              <w:tr2bl w:val="nil"/>
            </w:tcBorders>
            <w:vAlign w:val="center"/>
          </w:tcPr>
          <w:p w14:paraId="7464C044"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5830F327"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8ED0225"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1178" w:type="dxa"/>
            <w:tcBorders>
              <w:tl2br w:val="nil"/>
              <w:tr2bl w:val="nil"/>
            </w:tcBorders>
            <w:vAlign w:val="center"/>
          </w:tcPr>
          <w:p w14:paraId="6778439E"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75</w:t>
            </w:r>
          </w:p>
        </w:tc>
        <w:tc>
          <w:tcPr>
            <w:tcW w:w="924" w:type="dxa"/>
            <w:tcBorders>
              <w:tl2br w:val="nil"/>
              <w:tr2bl w:val="nil"/>
            </w:tcBorders>
            <w:vAlign w:val="center"/>
          </w:tcPr>
          <w:p w14:paraId="0BC7001C"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1098" w:type="dxa"/>
            <w:tcBorders>
              <w:tl2br w:val="nil"/>
              <w:tr2bl w:val="nil"/>
            </w:tcBorders>
            <w:vAlign w:val="center"/>
          </w:tcPr>
          <w:p w14:paraId="6C5BE160"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540</w:t>
            </w:r>
          </w:p>
        </w:tc>
        <w:tc>
          <w:tcPr>
            <w:tcW w:w="1314" w:type="dxa"/>
            <w:vMerge/>
            <w:tcBorders>
              <w:tl2br w:val="nil"/>
              <w:tr2bl w:val="nil"/>
            </w:tcBorders>
            <w:vAlign w:val="center"/>
          </w:tcPr>
          <w:p w14:paraId="1BE20A5A" w14:textId="77777777" w:rsidR="00425E5F" w:rsidRDefault="00425E5F">
            <w:pPr>
              <w:widowControl/>
              <w:jc w:val="left"/>
              <w:rPr>
                <w:rFonts w:asciiTheme="minorEastAsia" w:hAnsiTheme="minorEastAsia" w:cstheme="minorEastAsia"/>
                <w:szCs w:val="21"/>
              </w:rPr>
            </w:pPr>
          </w:p>
        </w:tc>
      </w:tr>
      <w:tr w:rsidR="00425E5F" w14:paraId="6BCF225E" w14:textId="77777777">
        <w:trPr>
          <w:trHeight w:val="340"/>
          <w:jc w:val="center"/>
        </w:trPr>
        <w:tc>
          <w:tcPr>
            <w:tcW w:w="658" w:type="dxa"/>
            <w:vMerge/>
            <w:tcBorders>
              <w:tl2br w:val="nil"/>
              <w:tr2bl w:val="nil"/>
            </w:tcBorders>
            <w:vAlign w:val="center"/>
          </w:tcPr>
          <w:p w14:paraId="13396C29"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1CF70B15"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4C70E23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1178" w:type="dxa"/>
            <w:tcBorders>
              <w:tl2br w:val="nil"/>
              <w:tr2bl w:val="nil"/>
            </w:tcBorders>
            <w:vAlign w:val="center"/>
          </w:tcPr>
          <w:p w14:paraId="21A36406"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85</w:t>
            </w:r>
          </w:p>
        </w:tc>
        <w:tc>
          <w:tcPr>
            <w:tcW w:w="924" w:type="dxa"/>
            <w:tcBorders>
              <w:tl2br w:val="nil"/>
              <w:tr2bl w:val="nil"/>
            </w:tcBorders>
            <w:vAlign w:val="center"/>
          </w:tcPr>
          <w:p w14:paraId="14410051"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1CB5D781"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07192C8F" w14:textId="77777777" w:rsidR="00425E5F" w:rsidRDefault="00425E5F">
            <w:pPr>
              <w:widowControl/>
              <w:jc w:val="left"/>
              <w:rPr>
                <w:rFonts w:asciiTheme="minorEastAsia" w:hAnsiTheme="minorEastAsia" w:cstheme="minorEastAsia"/>
                <w:szCs w:val="21"/>
              </w:rPr>
            </w:pPr>
          </w:p>
        </w:tc>
      </w:tr>
      <w:tr w:rsidR="00425E5F" w14:paraId="3544CCD6" w14:textId="77777777">
        <w:trPr>
          <w:trHeight w:val="272"/>
          <w:jc w:val="center"/>
        </w:trPr>
        <w:tc>
          <w:tcPr>
            <w:tcW w:w="658" w:type="dxa"/>
            <w:vMerge/>
            <w:tcBorders>
              <w:tl2br w:val="nil"/>
              <w:tr2bl w:val="nil"/>
            </w:tcBorders>
            <w:vAlign w:val="center"/>
          </w:tcPr>
          <w:p w14:paraId="046667BD" w14:textId="77777777" w:rsidR="00425E5F" w:rsidRDefault="00425E5F">
            <w:pPr>
              <w:widowControl/>
              <w:jc w:val="left"/>
              <w:rPr>
                <w:rFonts w:asciiTheme="minorEastAsia" w:hAnsiTheme="minorEastAsia" w:cstheme="minorEastAsia"/>
                <w:b/>
                <w:bCs/>
                <w:szCs w:val="21"/>
              </w:rPr>
            </w:pPr>
          </w:p>
        </w:tc>
        <w:tc>
          <w:tcPr>
            <w:tcW w:w="1527" w:type="dxa"/>
            <w:vMerge w:val="restart"/>
            <w:tcBorders>
              <w:tl2br w:val="nil"/>
              <w:tr2bl w:val="nil"/>
            </w:tcBorders>
            <w:vAlign w:val="center"/>
          </w:tcPr>
          <w:p w14:paraId="67A66D3D" w14:textId="77777777" w:rsidR="00425E5F" w:rsidRDefault="00520D9D">
            <w:pPr>
              <w:widowControl/>
              <w:jc w:val="center"/>
              <w:rPr>
                <w:rFonts w:asciiTheme="minorEastAsia" w:hAnsiTheme="minorEastAsia" w:cstheme="minorEastAsia"/>
                <w:szCs w:val="21"/>
              </w:rPr>
            </w:pPr>
            <w:r>
              <w:rPr>
                <w:rFonts w:asciiTheme="minorEastAsia" w:hAnsiTheme="minorEastAsia" w:cstheme="minorEastAsia" w:hint="eastAsia"/>
                <w:szCs w:val="21"/>
              </w:rPr>
              <w:t>钩骨、盘槐、红豆杉、梅花、紫薇、樱花</w:t>
            </w:r>
          </w:p>
        </w:tc>
        <w:tc>
          <w:tcPr>
            <w:tcW w:w="952" w:type="dxa"/>
            <w:tcBorders>
              <w:tl2br w:val="nil"/>
              <w:tr2bl w:val="nil"/>
            </w:tcBorders>
            <w:vAlign w:val="center"/>
          </w:tcPr>
          <w:p w14:paraId="76B9A41C"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178" w:type="dxa"/>
            <w:tcBorders>
              <w:tl2br w:val="nil"/>
              <w:tr2bl w:val="nil"/>
            </w:tcBorders>
            <w:vAlign w:val="center"/>
          </w:tcPr>
          <w:p w14:paraId="4AD9B60A" w14:textId="77777777" w:rsidR="00425E5F" w:rsidRDefault="00520D9D">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p>
        </w:tc>
        <w:tc>
          <w:tcPr>
            <w:tcW w:w="924" w:type="dxa"/>
            <w:tcBorders>
              <w:tl2br w:val="nil"/>
              <w:tr2bl w:val="nil"/>
            </w:tcBorders>
            <w:vAlign w:val="center"/>
          </w:tcPr>
          <w:p w14:paraId="1D297ED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9</w:t>
            </w:r>
          </w:p>
        </w:tc>
        <w:tc>
          <w:tcPr>
            <w:tcW w:w="1098" w:type="dxa"/>
            <w:tcBorders>
              <w:tl2br w:val="nil"/>
              <w:tr2bl w:val="nil"/>
            </w:tcBorders>
            <w:vAlign w:val="center"/>
          </w:tcPr>
          <w:p w14:paraId="5BF2E1F4"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95</w:t>
            </w:r>
          </w:p>
        </w:tc>
        <w:tc>
          <w:tcPr>
            <w:tcW w:w="1314" w:type="dxa"/>
            <w:vMerge/>
            <w:tcBorders>
              <w:tl2br w:val="nil"/>
              <w:tr2bl w:val="nil"/>
            </w:tcBorders>
            <w:vAlign w:val="center"/>
          </w:tcPr>
          <w:p w14:paraId="0FD3392A" w14:textId="77777777" w:rsidR="00425E5F" w:rsidRDefault="00425E5F">
            <w:pPr>
              <w:widowControl/>
              <w:jc w:val="left"/>
              <w:rPr>
                <w:rFonts w:asciiTheme="minorEastAsia" w:hAnsiTheme="minorEastAsia" w:cstheme="minorEastAsia"/>
                <w:szCs w:val="21"/>
              </w:rPr>
            </w:pPr>
          </w:p>
        </w:tc>
      </w:tr>
      <w:tr w:rsidR="00425E5F" w14:paraId="0E73FB4E" w14:textId="77777777">
        <w:trPr>
          <w:trHeight w:val="272"/>
          <w:jc w:val="center"/>
        </w:trPr>
        <w:tc>
          <w:tcPr>
            <w:tcW w:w="658" w:type="dxa"/>
            <w:vMerge/>
            <w:tcBorders>
              <w:tl2br w:val="nil"/>
              <w:tr2bl w:val="nil"/>
            </w:tcBorders>
            <w:vAlign w:val="center"/>
          </w:tcPr>
          <w:p w14:paraId="2B72F9A5"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74E008DA"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51C09233"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178" w:type="dxa"/>
            <w:tcBorders>
              <w:tl2br w:val="nil"/>
              <w:tr2bl w:val="nil"/>
            </w:tcBorders>
            <w:vAlign w:val="center"/>
          </w:tcPr>
          <w:p w14:paraId="63B583DE" w14:textId="77777777" w:rsidR="00425E5F" w:rsidRDefault="00520D9D">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6</w:t>
            </w:r>
          </w:p>
        </w:tc>
        <w:tc>
          <w:tcPr>
            <w:tcW w:w="924" w:type="dxa"/>
            <w:tcBorders>
              <w:tl2br w:val="nil"/>
              <w:tr2bl w:val="nil"/>
            </w:tcBorders>
            <w:vAlign w:val="center"/>
          </w:tcPr>
          <w:p w14:paraId="4590D794"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1098" w:type="dxa"/>
            <w:tcBorders>
              <w:tl2br w:val="nil"/>
              <w:tr2bl w:val="nil"/>
            </w:tcBorders>
            <w:vAlign w:val="center"/>
          </w:tcPr>
          <w:p w14:paraId="60AB333D" w14:textId="77777777" w:rsidR="00425E5F" w:rsidRDefault="00520D9D">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125</w:t>
            </w:r>
          </w:p>
        </w:tc>
        <w:tc>
          <w:tcPr>
            <w:tcW w:w="1314" w:type="dxa"/>
            <w:vMerge/>
            <w:tcBorders>
              <w:tl2br w:val="nil"/>
              <w:tr2bl w:val="nil"/>
            </w:tcBorders>
            <w:vAlign w:val="center"/>
          </w:tcPr>
          <w:p w14:paraId="22D98946" w14:textId="77777777" w:rsidR="00425E5F" w:rsidRDefault="00425E5F">
            <w:pPr>
              <w:widowControl/>
              <w:jc w:val="left"/>
              <w:rPr>
                <w:rFonts w:asciiTheme="minorEastAsia" w:hAnsiTheme="minorEastAsia" w:cstheme="minorEastAsia"/>
                <w:szCs w:val="21"/>
              </w:rPr>
            </w:pPr>
          </w:p>
        </w:tc>
      </w:tr>
      <w:tr w:rsidR="00425E5F" w14:paraId="4C3CCCC6" w14:textId="77777777">
        <w:trPr>
          <w:trHeight w:val="272"/>
          <w:jc w:val="center"/>
        </w:trPr>
        <w:tc>
          <w:tcPr>
            <w:tcW w:w="658" w:type="dxa"/>
            <w:vMerge/>
            <w:tcBorders>
              <w:tl2br w:val="nil"/>
              <w:tr2bl w:val="nil"/>
            </w:tcBorders>
            <w:vAlign w:val="center"/>
          </w:tcPr>
          <w:p w14:paraId="127C8DA5"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4F52B028"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323CD7BB"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178" w:type="dxa"/>
            <w:tcBorders>
              <w:tl2br w:val="nil"/>
              <w:tr2bl w:val="nil"/>
            </w:tcBorders>
            <w:vAlign w:val="center"/>
          </w:tcPr>
          <w:p w14:paraId="632CFBAC" w14:textId="77777777" w:rsidR="00425E5F" w:rsidRDefault="00520D9D">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8</w:t>
            </w:r>
          </w:p>
        </w:tc>
        <w:tc>
          <w:tcPr>
            <w:tcW w:w="924" w:type="dxa"/>
            <w:tcBorders>
              <w:tl2br w:val="nil"/>
              <w:tr2bl w:val="nil"/>
            </w:tcBorders>
            <w:vAlign w:val="center"/>
          </w:tcPr>
          <w:p w14:paraId="4FBFCE0D"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1098" w:type="dxa"/>
            <w:tcBorders>
              <w:tl2br w:val="nil"/>
              <w:tr2bl w:val="nil"/>
            </w:tcBorders>
            <w:vAlign w:val="center"/>
          </w:tcPr>
          <w:p w14:paraId="0C509707" w14:textId="77777777" w:rsidR="00425E5F" w:rsidRDefault="00520D9D">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165</w:t>
            </w:r>
          </w:p>
        </w:tc>
        <w:tc>
          <w:tcPr>
            <w:tcW w:w="1314" w:type="dxa"/>
            <w:vMerge/>
            <w:tcBorders>
              <w:tl2br w:val="nil"/>
              <w:tr2bl w:val="nil"/>
            </w:tcBorders>
            <w:vAlign w:val="center"/>
          </w:tcPr>
          <w:p w14:paraId="0ABE93E7" w14:textId="77777777" w:rsidR="00425E5F" w:rsidRDefault="00425E5F">
            <w:pPr>
              <w:widowControl/>
              <w:jc w:val="left"/>
              <w:rPr>
                <w:rFonts w:asciiTheme="minorEastAsia" w:hAnsiTheme="minorEastAsia" w:cstheme="minorEastAsia"/>
                <w:szCs w:val="21"/>
              </w:rPr>
            </w:pPr>
          </w:p>
        </w:tc>
      </w:tr>
      <w:tr w:rsidR="00425E5F" w14:paraId="57F32CE6" w14:textId="77777777">
        <w:trPr>
          <w:trHeight w:val="272"/>
          <w:jc w:val="center"/>
        </w:trPr>
        <w:tc>
          <w:tcPr>
            <w:tcW w:w="658" w:type="dxa"/>
            <w:vMerge/>
            <w:tcBorders>
              <w:tl2br w:val="nil"/>
              <w:tr2bl w:val="nil"/>
            </w:tcBorders>
            <w:vAlign w:val="center"/>
          </w:tcPr>
          <w:p w14:paraId="5388A930"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3CCF676F"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7BBFF4B9"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178" w:type="dxa"/>
            <w:tcBorders>
              <w:tl2br w:val="nil"/>
              <w:tr2bl w:val="nil"/>
            </w:tcBorders>
            <w:vAlign w:val="center"/>
          </w:tcPr>
          <w:p w14:paraId="0E1C5086"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15</w:t>
            </w:r>
          </w:p>
        </w:tc>
        <w:tc>
          <w:tcPr>
            <w:tcW w:w="924" w:type="dxa"/>
            <w:tcBorders>
              <w:tl2br w:val="nil"/>
              <w:tr2bl w:val="nil"/>
            </w:tcBorders>
            <w:vAlign w:val="center"/>
          </w:tcPr>
          <w:p w14:paraId="6F49ED2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12</w:t>
            </w:r>
          </w:p>
        </w:tc>
        <w:tc>
          <w:tcPr>
            <w:tcW w:w="1098" w:type="dxa"/>
            <w:tcBorders>
              <w:tl2br w:val="nil"/>
              <w:tr2bl w:val="nil"/>
            </w:tcBorders>
            <w:vAlign w:val="center"/>
          </w:tcPr>
          <w:p w14:paraId="021B23FF"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210</w:t>
            </w:r>
          </w:p>
        </w:tc>
        <w:tc>
          <w:tcPr>
            <w:tcW w:w="1314" w:type="dxa"/>
            <w:vMerge/>
            <w:tcBorders>
              <w:tl2br w:val="nil"/>
              <w:tr2bl w:val="nil"/>
            </w:tcBorders>
            <w:vAlign w:val="center"/>
          </w:tcPr>
          <w:p w14:paraId="66409DD0" w14:textId="77777777" w:rsidR="00425E5F" w:rsidRDefault="00425E5F">
            <w:pPr>
              <w:widowControl/>
              <w:jc w:val="left"/>
              <w:rPr>
                <w:rFonts w:asciiTheme="minorEastAsia" w:hAnsiTheme="minorEastAsia" w:cstheme="minorEastAsia"/>
                <w:szCs w:val="21"/>
              </w:rPr>
            </w:pPr>
          </w:p>
        </w:tc>
      </w:tr>
      <w:tr w:rsidR="00425E5F" w14:paraId="199C210D" w14:textId="77777777">
        <w:trPr>
          <w:trHeight w:val="272"/>
          <w:jc w:val="center"/>
        </w:trPr>
        <w:tc>
          <w:tcPr>
            <w:tcW w:w="658" w:type="dxa"/>
            <w:vMerge/>
            <w:tcBorders>
              <w:tl2br w:val="nil"/>
              <w:tr2bl w:val="nil"/>
            </w:tcBorders>
            <w:vAlign w:val="center"/>
          </w:tcPr>
          <w:p w14:paraId="270E5976"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6C8AB88A"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20D67A93"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178" w:type="dxa"/>
            <w:tcBorders>
              <w:tl2br w:val="nil"/>
              <w:tr2bl w:val="nil"/>
            </w:tcBorders>
            <w:vAlign w:val="center"/>
          </w:tcPr>
          <w:p w14:paraId="5F29175E"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30</w:t>
            </w:r>
          </w:p>
        </w:tc>
        <w:tc>
          <w:tcPr>
            <w:tcW w:w="924" w:type="dxa"/>
            <w:tcBorders>
              <w:tl2br w:val="nil"/>
              <w:tr2bl w:val="nil"/>
            </w:tcBorders>
            <w:vAlign w:val="center"/>
          </w:tcPr>
          <w:p w14:paraId="4672534E"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13</w:t>
            </w:r>
          </w:p>
        </w:tc>
        <w:tc>
          <w:tcPr>
            <w:tcW w:w="1098" w:type="dxa"/>
            <w:tcBorders>
              <w:tl2br w:val="nil"/>
              <w:tr2bl w:val="nil"/>
            </w:tcBorders>
            <w:vAlign w:val="center"/>
          </w:tcPr>
          <w:p w14:paraId="2AF2AF3A"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255</w:t>
            </w:r>
          </w:p>
        </w:tc>
        <w:tc>
          <w:tcPr>
            <w:tcW w:w="1314" w:type="dxa"/>
            <w:vMerge/>
            <w:tcBorders>
              <w:tl2br w:val="nil"/>
              <w:tr2bl w:val="nil"/>
            </w:tcBorders>
            <w:vAlign w:val="center"/>
          </w:tcPr>
          <w:p w14:paraId="3B392062" w14:textId="77777777" w:rsidR="00425E5F" w:rsidRDefault="00425E5F">
            <w:pPr>
              <w:widowControl/>
              <w:jc w:val="left"/>
              <w:rPr>
                <w:rFonts w:asciiTheme="minorEastAsia" w:hAnsiTheme="minorEastAsia" w:cstheme="minorEastAsia"/>
                <w:szCs w:val="21"/>
              </w:rPr>
            </w:pPr>
          </w:p>
        </w:tc>
      </w:tr>
      <w:tr w:rsidR="00425E5F" w14:paraId="176C56CA" w14:textId="77777777">
        <w:trPr>
          <w:trHeight w:val="272"/>
          <w:jc w:val="center"/>
        </w:trPr>
        <w:tc>
          <w:tcPr>
            <w:tcW w:w="658" w:type="dxa"/>
            <w:vMerge/>
            <w:tcBorders>
              <w:tl2br w:val="nil"/>
              <w:tr2bl w:val="nil"/>
            </w:tcBorders>
            <w:vAlign w:val="center"/>
          </w:tcPr>
          <w:p w14:paraId="15ACB436"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1D8A2FD8"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595A3C19"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178" w:type="dxa"/>
            <w:tcBorders>
              <w:tl2br w:val="nil"/>
              <w:tr2bl w:val="nil"/>
            </w:tcBorders>
            <w:vAlign w:val="center"/>
          </w:tcPr>
          <w:p w14:paraId="75C0619F"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45</w:t>
            </w:r>
          </w:p>
        </w:tc>
        <w:tc>
          <w:tcPr>
            <w:tcW w:w="924" w:type="dxa"/>
            <w:tcBorders>
              <w:tl2br w:val="nil"/>
              <w:tr2bl w:val="nil"/>
            </w:tcBorders>
            <w:vAlign w:val="center"/>
          </w:tcPr>
          <w:p w14:paraId="706E091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14</w:t>
            </w:r>
          </w:p>
        </w:tc>
        <w:tc>
          <w:tcPr>
            <w:tcW w:w="1098" w:type="dxa"/>
            <w:tcBorders>
              <w:tl2br w:val="nil"/>
              <w:tr2bl w:val="nil"/>
            </w:tcBorders>
            <w:vAlign w:val="center"/>
          </w:tcPr>
          <w:p w14:paraId="485FD322"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310</w:t>
            </w:r>
          </w:p>
        </w:tc>
        <w:tc>
          <w:tcPr>
            <w:tcW w:w="1314" w:type="dxa"/>
            <w:vMerge/>
            <w:tcBorders>
              <w:tl2br w:val="nil"/>
              <w:tr2bl w:val="nil"/>
            </w:tcBorders>
            <w:vAlign w:val="center"/>
          </w:tcPr>
          <w:p w14:paraId="1F338B1B" w14:textId="77777777" w:rsidR="00425E5F" w:rsidRDefault="00425E5F">
            <w:pPr>
              <w:widowControl/>
              <w:jc w:val="left"/>
              <w:rPr>
                <w:rFonts w:asciiTheme="minorEastAsia" w:hAnsiTheme="minorEastAsia" w:cstheme="minorEastAsia"/>
                <w:szCs w:val="21"/>
              </w:rPr>
            </w:pPr>
          </w:p>
        </w:tc>
      </w:tr>
      <w:tr w:rsidR="00425E5F" w14:paraId="1AB6103A" w14:textId="77777777">
        <w:trPr>
          <w:trHeight w:val="272"/>
          <w:jc w:val="center"/>
        </w:trPr>
        <w:tc>
          <w:tcPr>
            <w:tcW w:w="658" w:type="dxa"/>
            <w:vMerge/>
            <w:tcBorders>
              <w:tl2br w:val="nil"/>
              <w:tr2bl w:val="nil"/>
            </w:tcBorders>
            <w:vAlign w:val="center"/>
          </w:tcPr>
          <w:p w14:paraId="324A3DE7"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65359B6F"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5498ED54"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1178" w:type="dxa"/>
            <w:tcBorders>
              <w:tl2br w:val="nil"/>
              <w:tr2bl w:val="nil"/>
            </w:tcBorders>
            <w:vAlign w:val="center"/>
          </w:tcPr>
          <w:p w14:paraId="09D5A0F6"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65</w:t>
            </w:r>
          </w:p>
        </w:tc>
        <w:tc>
          <w:tcPr>
            <w:tcW w:w="924" w:type="dxa"/>
            <w:tcBorders>
              <w:tl2br w:val="nil"/>
              <w:tr2bl w:val="nil"/>
            </w:tcBorders>
            <w:vAlign w:val="center"/>
          </w:tcPr>
          <w:p w14:paraId="638CB0FE"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1098" w:type="dxa"/>
            <w:tcBorders>
              <w:tl2br w:val="nil"/>
              <w:tr2bl w:val="nil"/>
            </w:tcBorders>
            <w:vAlign w:val="center"/>
          </w:tcPr>
          <w:p w14:paraId="276EDFE2"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460</w:t>
            </w:r>
          </w:p>
        </w:tc>
        <w:tc>
          <w:tcPr>
            <w:tcW w:w="1314" w:type="dxa"/>
            <w:vMerge/>
            <w:tcBorders>
              <w:tl2br w:val="nil"/>
              <w:tr2bl w:val="nil"/>
            </w:tcBorders>
            <w:vAlign w:val="center"/>
          </w:tcPr>
          <w:p w14:paraId="638FB23F" w14:textId="77777777" w:rsidR="00425E5F" w:rsidRDefault="00425E5F">
            <w:pPr>
              <w:widowControl/>
              <w:jc w:val="left"/>
              <w:rPr>
                <w:rFonts w:asciiTheme="minorEastAsia" w:hAnsiTheme="minorEastAsia" w:cstheme="minorEastAsia"/>
                <w:szCs w:val="21"/>
              </w:rPr>
            </w:pPr>
          </w:p>
        </w:tc>
      </w:tr>
      <w:tr w:rsidR="00425E5F" w14:paraId="4F6EE493" w14:textId="77777777">
        <w:trPr>
          <w:trHeight w:val="238"/>
          <w:jc w:val="center"/>
        </w:trPr>
        <w:tc>
          <w:tcPr>
            <w:tcW w:w="658" w:type="dxa"/>
            <w:vMerge/>
            <w:tcBorders>
              <w:tl2br w:val="nil"/>
              <w:tr2bl w:val="nil"/>
            </w:tcBorders>
            <w:vAlign w:val="center"/>
          </w:tcPr>
          <w:p w14:paraId="559945C7"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7416D2C9"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2AA14DA6"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1178" w:type="dxa"/>
            <w:tcBorders>
              <w:tl2br w:val="nil"/>
              <w:tr2bl w:val="nil"/>
            </w:tcBorders>
            <w:vAlign w:val="center"/>
          </w:tcPr>
          <w:p w14:paraId="092CB10D"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70</w:t>
            </w:r>
          </w:p>
        </w:tc>
        <w:tc>
          <w:tcPr>
            <w:tcW w:w="924" w:type="dxa"/>
            <w:tcBorders>
              <w:tl2br w:val="nil"/>
              <w:tr2bl w:val="nil"/>
            </w:tcBorders>
            <w:vAlign w:val="center"/>
          </w:tcPr>
          <w:p w14:paraId="1290E7BD"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5C16F0FC"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7727DDA4" w14:textId="77777777" w:rsidR="00425E5F" w:rsidRDefault="00425E5F">
            <w:pPr>
              <w:widowControl/>
              <w:jc w:val="left"/>
              <w:rPr>
                <w:rFonts w:asciiTheme="minorEastAsia" w:hAnsiTheme="minorEastAsia" w:cstheme="minorEastAsia"/>
                <w:szCs w:val="21"/>
              </w:rPr>
            </w:pPr>
          </w:p>
        </w:tc>
      </w:tr>
      <w:tr w:rsidR="00425E5F" w14:paraId="2ED1A328" w14:textId="77777777">
        <w:trPr>
          <w:trHeight w:hRule="exact" w:val="342"/>
          <w:jc w:val="center"/>
        </w:trPr>
        <w:tc>
          <w:tcPr>
            <w:tcW w:w="658" w:type="dxa"/>
            <w:vMerge w:val="restart"/>
            <w:tcBorders>
              <w:tl2br w:val="nil"/>
              <w:tr2bl w:val="nil"/>
            </w:tcBorders>
            <w:vAlign w:val="center"/>
          </w:tcPr>
          <w:p w14:paraId="6C43A8F3"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花卉灌木</w:t>
            </w:r>
          </w:p>
        </w:tc>
        <w:tc>
          <w:tcPr>
            <w:tcW w:w="1527" w:type="dxa"/>
            <w:vMerge w:val="restart"/>
            <w:tcBorders>
              <w:tl2br w:val="nil"/>
              <w:tr2bl w:val="nil"/>
            </w:tcBorders>
            <w:vAlign w:val="center"/>
          </w:tcPr>
          <w:p w14:paraId="7AB57267"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杜鹃、红花檵木、栀子花、月季、茶梅、含笑、红叶石楠、女贞、黄杨、茶花</w:t>
            </w:r>
          </w:p>
        </w:tc>
        <w:tc>
          <w:tcPr>
            <w:tcW w:w="952" w:type="dxa"/>
            <w:tcBorders>
              <w:tl2br w:val="nil"/>
              <w:tr2bl w:val="nil"/>
            </w:tcBorders>
            <w:vAlign w:val="center"/>
          </w:tcPr>
          <w:p w14:paraId="1DF2CAA3"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178" w:type="dxa"/>
            <w:tcBorders>
              <w:tl2br w:val="nil"/>
              <w:tr2bl w:val="nil"/>
            </w:tcBorders>
            <w:vAlign w:val="center"/>
          </w:tcPr>
          <w:p w14:paraId="0654946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924" w:type="dxa"/>
            <w:tcBorders>
              <w:tl2br w:val="nil"/>
              <w:tr2bl w:val="nil"/>
            </w:tcBorders>
            <w:vAlign w:val="center"/>
          </w:tcPr>
          <w:p w14:paraId="75CCF373"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52A4750B"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0A2B00FD" w14:textId="77777777" w:rsidR="00425E5F" w:rsidRDefault="00425E5F">
            <w:pPr>
              <w:widowControl/>
              <w:jc w:val="left"/>
              <w:rPr>
                <w:rFonts w:asciiTheme="minorEastAsia" w:hAnsiTheme="minorEastAsia" w:cstheme="minorEastAsia"/>
                <w:szCs w:val="21"/>
              </w:rPr>
            </w:pPr>
          </w:p>
        </w:tc>
      </w:tr>
      <w:tr w:rsidR="00425E5F" w14:paraId="4506661E" w14:textId="77777777">
        <w:trPr>
          <w:trHeight w:hRule="exact" w:val="349"/>
          <w:jc w:val="center"/>
        </w:trPr>
        <w:tc>
          <w:tcPr>
            <w:tcW w:w="658" w:type="dxa"/>
            <w:vMerge/>
            <w:tcBorders>
              <w:tl2br w:val="nil"/>
              <w:tr2bl w:val="nil"/>
            </w:tcBorders>
            <w:vAlign w:val="center"/>
          </w:tcPr>
          <w:p w14:paraId="3B6D06AE" w14:textId="77777777" w:rsidR="00425E5F" w:rsidRDefault="00425E5F">
            <w:pPr>
              <w:jc w:val="center"/>
            </w:pPr>
          </w:p>
        </w:tc>
        <w:tc>
          <w:tcPr>
            <w:tcW w:w="1527" w:type="dxa"/>
            <w:vMerge/>
            <w:tcBorders>
              <w:tl2br w:val="nil"/>
              <w:tr2bl w:val="nil"/>
            </w:tcBorders>
            <w:vAlign w:val="center"/>
          </w:tcPr>
          <w:p w14:paraId="60A6102F" w14:textId="77777777" w:rsidR="00425E5F" w:rsidRDefault="00425E5F">
            <w:pPr>
              <w:jc w:val="center"/>
            </w:pPr>
          </w:p>
        </w:tc>
        <w:tc>
          <w:tcPr>
            <w:tcW w:w="952" w:type="dxa"/>
            <w:tcBorders>
              <w:tl2br w:val="nil"/>
              <w:tr2bl w:val="nil"/>
            </w:tcBorders>
            <w:vAlign w:val="center"/>
          </w:tcPr>
          <w:p w14:paraId="5DC7C625"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178" w:type="dxa"/>
            <w:tcBorders>
              <w:tl2br w:val="nil"/>
              <w:tr2bl w:val="nil"/>
            </w:tcBorders>
            <w:vAlign w:val="center"/>
          </w:tcPr>
          <w:p w14:paraId="540968EF"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924" w:type="dxa"/>
            <w:tcBorders>
              <w:tl2br w:val="nil"/>
              <w:tr2bl w:val="nil"/>
            </w:tcBorders>
            <w:vAlign w:val="center"/>
          </w:tcPr>
          <w:p w14:paraId="080B7D75"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3BD8A2CF"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00EAA69C" w14:textId="77777777" w:rsidR="00425E5F" w:rsidRDefault="00425E5F">
            <w:pPr>
              <w:jc w:val="center"/>
              <w:rPr>
                <w:rFonts w:asciiTheme="minorEastAsia" w:hAnsiTheme="minorEastAsia" w:cstheme="minorEastAsia"/>
                <w:szCs w:val="21"/>
              </w:rPr>
            </w:pPr>
          </w:p>
        </w:tc>
      </w:tr>
      <w:tr w:rsidR="00425E5F" w14:paraId="0DB6F93E" w14:textId="77777777">
        <w:trPr>
          <w:trHeight w:hRule="exact" w:val="275"/>
          <w:jc w:val="center"/>
        </w:trPr>
        <w:tc>
          <w:tcPr>
            <w:tcW w:w="658" w:type="dxa"/>
            <w:vMerge/>
            <w:tcBorders>
              <w:tl2br w:val="nil"/>
              <w:tr2bl w:val="nil"/>
            </w:tcBorders>
            <w:vAlign w:val="center"/>
          </w:tcPr>
          <w:p w14:paraId="218876A0"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0B3BA262"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09D13D4E"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178" w:type="dxa"/>
            <w:tcBorders>
              <w:tl2br w:val="nil"/>
              <w:tr2bl w:val="nil"/>
            </w:tcBorders>
            <w:vAlign w:val="center"/>
          </w:tcPr>
          <w:p w14:paraId="3B29998D"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924" w:type="dxa"/>
            <w:tcBorders>
              <w:tl2br w:val="nil"/>
              <w:tr2bl w:val="nil"/>
            </w:tcBorders>
            <w:vAlign w:val="center"/>
          </w:tcPr>
          <w:p w14:paraId="45F48340"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505BFD99"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741CBE21" w14:textId="77777777" w:rsidR="00425E5F" w:rsidRDefault="00425E5F">
            <w:pPr>
              <w:widowControl/>
              <w:jc w:val="left"/>
              <w:rPr>
                <w:rFonts w:asciiTheme="minorEastAsia" w:hAnsiTheme="minorEastAsia" w:cstheme="minorEastAsia"/>
                <w:szCs w:val="21"/>
              </w:rPr>
            </w:pPr>
          </w:p>
        </w:tc>
      </w:tr>
      <w:tr w:rsidR="00425E5F" w14:paraId="47B37155" w14:textId="77777777">
        <w:trPr>
          <w:trHeight w:hRule="exact" w:val="368"/>
          <w:jc w:val="center"/>
        </w:trPr>
        <w:tc>
          <w:tcPr>
            <w:tcW w:w="658" w:type="dxa"/>
            <w:vMerge/>
            <w:tcBorders>
              <w:tl2br w:val="nil"/>
              <w:tr2bl w:val="nil"/>
            </w:tcBorders>
            <w:vAlign w:val="center"/>
          </w:tcPr>
          <w:p w14:paraId="3F847FBD"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592542AF"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057C294A"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178" w:type="dxa"/>
            <w:tcBorders>
              <w:tl2br w:val="nil"/>
              <w:tr2bl w:val="nil"/>
            </w:tcBorders>
            <w:vAlign w:val="center"/>
          </w:tcPr>
          <w:p w14:paraId="0748BD13"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924" w:type="dxa"/>
            <w:tcBorders>
              <w:tl2br w:val="nil"/>
              <w:tr2bl w:val="nil"/>
            </w:tcBorders>
            <w:vAlign w:val="center"/>
          </w:tcPr>
          <w:p w14:paraId="0C8A366E"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2D56DA1A"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77F9DD80" w14:textId="77777777" w:rsidR="00425E5F" w:rsidRDefault="00425E5F">
            <w:pPr>
              <w:widowControl/>
              <w:jc w:val="left"/>
              <w:rPr>
                <w:rFonts w:asciiTheme="minorEastAsia" w:hAnsiTheme="minorEastAsia" w:cstheme="minorEastAsia"/>
                <w:szCs w:val="21"/>
              </w:rPr>
            </w:pPr>
          </w:p>
        </w:tc>
      </w:tr>
      <w:tr w:rsidR="00425E5F" w14:paraId="5BC3F9A8" w14:textId="77777777">
        <w:trPr>
          <w:trHeight w:hRule="exact" w:val="328"/>
          <w:jc w:val="center"/>
        </w:trPr>
        <w:tc>
          <w:tcPr>
            <w:tcW w:w="658" w:type="dxa"/>
            <w:vMerge/>
            <w:tcBorders>
              <w:tl2br w:val="nil"/>
              <w:tr2bl w:val="nil"/>
            </w:tcBorders>
            <w:vAlign w:val="center"/>
          </w:tcPr>
          <w:p w14:paraId="4A0FB134"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570E043C"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4FC564A9"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178" w:type="dxa"/>
            <w:tcBorders>
              <w:tl2br w:val="nil"/>
              <w:tr2bl w:val="nil"/>
            </w:tcBorders>
            <w:vAlign w:val="center"/>
          </w:tcPr>
          <w:p w14:paraId="62B392B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30</w:t>
            </w:r>
          </w:p>
        </w:tc>
        <w:tc>
          <w:tcPr>
            <w:tcW w:w="924" w:type="dxa"/>
            <w:tcBorders>
              <w:tl2br w:val="nil"/>
              <w:tr2bl w:val="nil"/>
            </w:tcBorders>
            <w:vAlign w:val="center"/>
          </w:tcPr>
          <w:p w14:paraId="1E0F6E57"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5108B182"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558EA104" w14:textId="77777777" w:rsidR="00425E5F" w:rsidRDefault="00425E5F">
            <w:pPr>
              <w:widowControl/>
              <w:jc w:val="left"/>
              <w:rPr>
                <w:rFonts w:asciiTheme="minorEastAsia" w:hAnsiTheme="minorEastAsia" w:cstheme="minorEastAsia"/>
                <w:szCs w:val="21"/>
              </w:rPr>
            </w:pPr>
          </w:p>
        </w:tc>
      </w:tr>
      <w:tr w:rsidR="00425E5F" w14:paraId="7B79200F" w14:textId="77777777">
        <w:trPr>
          <w:trHeight w:val="423"/>
          <w:jc w:val="center"/>
        </w:trPr>
        <w:tc>
          <w:tcPr>
            <w:tcW w:w="658" w:type="dxa"/>
            <w:vMerge/>
            <w:tcBorders>
              <w:tl2br w:val="nil"/>
              <w:tr2bl w:val="nil"/>
            </w:tcBorders>
            <w:vAlign w:val="center"/>
          </w:tcPr>
          <w:p w14:paraId="084D8EC2" w14:textId="77777777" w:rsidR="00425E5F" w:rsidRDefault="00520D9D">
            <w:pPr>
              <w:widowControl/>
              <w:jc w:val="left"/>
              <w:rPr>
                <w:rFonts w:asciiTheme="minorEastAsia" w:hAnsiTheme="minorEastAsia" w:cstheme="minorEastAsia"/>
                <w:b/>
                <w:bCs/>
                <w:szCs w:val="21"/>
              </w:rPr>
            </w:pPr>
            <w:r>
              <w:rPr>
                <w:rFonts w:asciiTheme="minorEastAsia" w:hAnsiTheme="minorEastAsia" w:cstheme="minorEastAsia" w:hint="eastAsia"/>
                <w:b/>
                <w:bCs/>
                <w:szCs w:val="21"/>
              </w:rPr>
              <w:t xml:space="preserve"> </w:t>
            </w:r>
          </w:p>
        </w:tc>
        <w:tc>
          <w:tcPr>
            <w:tcW w:w="1527" w:type="dxa"/>
            <w:vMerge w:val="restart"/>
            <w:tcBorders>
              <w:tl2br w:val="nil"/>
              <w:tr2bl w:val="nil"/>
            </w:tcBorders>
            <w:vAlign w:val="center"/>
          </w:tcPr>
          <w:p w14:paraId="226A4B1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红花檵木球、红叶石楠球、海桐球</w:t>
            </w:r>
          </w:p>
        </w:tc>
        <w:tc>
          <w:tcPr>
            <w:tcW w:w="952" w:type="dxa"/>
            <w:tcBorders>
              <w:tl2br w:val="nil"/>
              <w:tr2bl w:val="nil"/>
            </w:tcBorders>
            <w:vAlign w:val="center"/>
          </w:tcPr>
          <w:p w14:paraId="62CFAE69"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P&lt;50</w:t>
            </w:r>
          </w:p>
        </w:tc>
        <w:tc>
          <w:tcPr>
            <w:tcW w:w="1178" w:type="dxa"/>
            <w:tcBorders>
              <w:tl2br w:val="nil"/>
              <w:tr2bl w:val="nil"/>
            </w:tcBorders>
            <w:vAlign w:val="center"/>
          </w:tcPr>
          <w:p w14:paraId="5462D20D"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924" w:type="dxa"/>
            <w:tcBorders>
              <w:tl2br w:val="nil"/>
              <w:tr2bl w:val="nil"/>
            </w:tcBorders>
            <w:vAlign w:val="center"/>
          </w:tcPr>
          <w:p w14:paraId="6E2129BE"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094B42E1"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27517819" w14:textId="77777777" w:rsidR="00425E5F" w:rsidRDefault="00425E5F">
            <w:pPr>
              <w:widowControl/>
              <w:jc w:val="left"/>
              <w:rPr>
                <w:rFonts w:asciiTheme="minorEastAsia" w:hAnsiTheme="minorEastAsia" w:cstheme="minorEastAsia"/>
                <w:szCs w:val="21"/>
              </w:rPr>
            </w:pPr>
          </w:p>
        </w:tc>
      </w:tr>
      <w:tr w:rsidR="00425E5F" w14:paraId="4D0B8AEA" w14:textId="77777777">
        <w:trPr>
          <w:trHeight w:val="415"/>
          <w:jc w:val="center"/>
        </w:trPr>
        <w:tc>
          <w:tcPr>
            <w:tcW w:w="658" w:type="dxa"/>
            <w:vMerge/>
            <w:tcBorders>
              <w:tl2br w:val="nil"/>
              <w:tr2bl w:val="nil"/>
            </w:tcBorders>
            <w:vAlign w:val="center"/>
          </w:tcPr>
          <w:p w14:paraId="70CFDC80"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714B20D8"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A37F28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P51-90</w:t>
            </w:r>
          </w:p>
        </w:tc>
        <w:tc>
          <w:tcPr>
            <w:tcW w:w="1178" w:type="dxa"/>
            <w:tcBorders>
              <w:tl2br w:val="nil"/>
              <w:tr2bl w:val="nil"/>
            </w:tcBorders>
            <w:vAlign w:val="center"/>
          </w:tcPr>
          <w:p w14:paraId="7F60332E"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5</w:t>
            </w:r>
          </w:p>
        </w:tc>
        <w:tc>
          <w:tcPr>
            <w:tcW w:w="924" w:type="dxa"/>
            <w:tcBorders>
              <w:tl2br w:val="nil"/>
              <w:tr2bl w:val="nil"/>
            </w:tcBorders>
            <w:vAlign w:val="center"/>
          </w:tcPr>
          <w:p w14:paraId="28985B81"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77FB3E00"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7C86738B" w14:textId="77777777" w:rsidR="00425E5F" w:rsidRDefault="00425E5F">
            <w:pPr>
              <w:widowControl/>
              <w:jc w:val="left"/>
              <w:rPr>
                <w:rFonts w:asciiTheme="minorEastAsia" w:hAnsiTheme="minorEastAsia" w:cstheme="minorEastAsia"/>
                <w:szCs w:val="21"/>
              </w:rPr>
            </w:pPr>
          </w:p>
        </w:tc>
      </w:tr>
      <w:tr w:rsidR="00425E5F" w14:paraId="77718E64" w14:textId="77777777">
        <w:trPr>
          <w:trHeight w:val="90"/>
          <w:jc w:val="center"/>
        </w:trPr>
        <w:tc>
          <w:tcPr>
            <w:tcW w:w="658" w:type="dxa"/>
            <w:vMerge/>
            <w:tcBorders>
              <w:tl2br w:val="nil"/>
              <w:tr2bl w:val="nil"/>
            </w:tcBorders>
            <w:vAlign w:val="center"/>
          </w:tcPr>
          <w:p w14:paraId="4EDD10BE"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11D82BC8"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2D145A9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P90</w:t>
            </w:r>
          </w:p>
        </w:tc>
        <w:tc>
          <w:tcPr>
            <w:tcW w:w="1178" w:type="dxa"/>
            <w:tcBorders>
              <w:tl2br w:val="nil"/>
              <w:tr2bl w:val="nil"/>
            </w:tcBorders>
            <w:vAlign w:val="center"/>
          </w:tcPr>
          <w:p w14:paraId="00E34E63" w14:textId="77777777" w:rsidR="00425E5F" w:rsidRDefault="00520D9D">
            <w:pPr>
              <w:jc w:val="center"/>
              <w:rPr>
                <w:rFonts w:asciiTheme="minorEastAsia" w:hAnsiTheme="minorEastAsia" w:cstheme="minorEastAsia"/>
                <w:szCs w:val="21"/>
              </w:rPr>
            </w:pPr>
            <w:r>
              <w:rPr>
                <w:rFonts w:asciiTheme="minorEastAsia" w:hAnsiTheme="minorEastAsia" w:cstheme="minorEastAsia"/>
                <w:szCs w:val="21"/>
              </w:rPr>
              <w:t>45</w:t>
            </w:r>
          </w:p>
        </w:tc>
        <w:tc>
          <w:tcPr>
            <w:tcW w:w="924" w:type="dxa"/>
            <w:tcBorders>
              <w:tl2br w:val="nil"/>
              <w:tr2bl w:val="nil"/>
            </w:tcBorders>
            <w:vAlign w:val="center"/>
          </w:tcPr>
          <w:p w14:paraId="2B42DA0C"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3EB3CD09"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12CDACF9" w14:textId="77777777" w:rsidR="00425E5F" w:rsidRDefault="00425E5F">
            <w:pPr>
              <w:widowControl/>
              <w:jc w:val="left"/>
              <w:rPr>
                <w:rFonts w:asciiTheme="minorEastAsia" w:hAnsiTheme="minorEastAsia" w:cstheme="minorEastAsia"/>
                <w:szCs w:val="21"/>
              </w:rPr>
            </w:pPr>
          </w:p>
        </w:tc>
      </w:tr>
      <w:tr w:rsidR="00425E5F" w14:paraId="17DF3113" w14:textId="77777777">
        <w:trPr>
          <w:trHeight w:hRule="exact" w:val="526"/>
          <w:jc w:val="center"/>
        </w:trPr>
        <w:tc>
          <w:tcPr>
            <w:tcW w:w="658" w:type="dxa"/>
            <w:vMerge/>
            <w:tcBorders>
              <w:tl2br w:val="nil"/>
              <w:tr2bl w:val="nil"/>
            </w:tcBorders>
            <w:vAlign w:val="center"/>
          </w:tcPr>
          <w:p w14:paraId="5A708C89" w14:textId="77777777" w:rsidR="00425E5F" w:rsidRDefault="00425E5F">
            <w:pPr>
              <w:widowControl/>
              <w:jc w:val="left"/>
              <w:rPr>
                <w:rFonts w:asciiTheme="minorEastAsia" w:hAnsiTheme="minorEastAsia" w:cstheme="minorEastAsia"/>
                <w:b/>
                <w:bCs/>
                <w:szCs w:val="21"/>
              </w:rPr>
            </w:pPr>
          </w:p>
        </w:tc>
        <w:tc>
          <w:tcPr>
            <w:tcW w:w="1527" w:type="dxa"/>
            <w:vMerge w:val="restart"/>
            <w:tcBorders>
              <w:tl2br w:val="nil"/>
              <w:tr2bl w:val="nil"/>
            </w:tcBorders>
            <w:vAlign w:val="center"/>
          </w:tcPr>
          <w:p w14:paraId="2ACC4780"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瓜子黄杨球、雀舌黄杨球、罗汉松球、龙柏球、钩骨球、火棘球、龟甲冬青球</w:t>
            </w:r>
          </w:p>
        </w:tc>
        <w:tc>
          <w:tcPr>
            <w:tcW w:w="952" w:type="dxa"/>
            <w:tcBorders>
              <w:tl2br w:val="nil"/>
              <w:tr2bl w:val="nil"/>
            </w:tcBorders>
            <w:vAlign w:val="center"/>
          </w:tcPr>
          <w:p w14:paraId="79DFCA45"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P&lt;50</w:t>
            </w:r>
          </w:p>
        </w:tc>
        <w:tc>
          <w:tcPr>
            <w:tcW w:w="1178" w:type="dxa"/>
            <w:tcBorders>
              <w:tl2br w:val="nil"/>
              <w:tr2bl w:val="nil"/>
            </w:tcBorders>
            <w:vAlign w:val="center"/>
          </w:tcPr>
          <w:p w14:paraId="195FB1EE"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20</w:t>
            </w:r>
          </w:p>
        </w:tc>
        <w:tc>
          <w:tcPr>
            <w:tcW w:w="924" w:type="dxa"/>
            <w:tcBorders>
              <w:tl2br w:val="nil"/>
              <w:tr2bl w:val="nil"/>
            </w:tcBorders>
            <w:vAlign w:val="center"/>
          </w:tcPr>
          <w:p w14:paraId="0739AA7E"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4A4E4BA3"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38B877F8" w14:textId="77777777" w:rsidR="00425E5F" w:rsidRDefault="00425E5F">
            <w:pPr>
              <w:widowControl/>
              <w:jc w:val="left"/>
              <w:rPr>
                <w:rFonts w:asciiTheme="minorEastAsia" w:hAnsiTheme="minorEastAsia" w:cstheme="minorEastAsia"/>
                <w:szCs w:val="21"/>
              </w:rPr>
            </w:pPr>
          </w:p>
        </w:tc>
      </w:tr>
      <w:tr w:rsidR="00425E5F" w14:paraId="057FF023" w14:textId="77777777">
        <w:trPr>
          <w:trHeight w:hRule="exact" w:val="606"/>
          <w:jc w:val="center"/>
        </w:trPr>
        <w:tc>
          <w:tcPr>
            <w:tcW w:w="658" w:type="dxa"/>
            <w:vMerge/>
            <w:tcBorders>
              <w:tl2br w:val="nil"/>
              <w:tr2bl w:val="nil"/>
            </w:tcBorders>
            <w:vAlign w:val="center"/>
          </w:tcPr>
          <w:p w14:paraId="686A606B"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5401E3C1"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78B38C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P51-90</w:t>
            </w:r>
          </w:p>
        </w:tc>
        <w:tc>
          <w:tcPr>
            <w:tcW w:w="1178" w:type="dxa"/>
            <w:tcBorders>
              <w:tl2br w:val="nil"/>
              <w:tr2bl w:val="nil"/>
            </w:tcBorders>
            <w:vAlign w:val="center"/>
          </w:tcPr>
          <w:p w14:paraId="630D358E"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30</w:t>
            </w:r>
          </w:p>
        </w:tc>
        <w:tc>
          <w:tcPr>
            <w:tcW w:w="924" w:type="dxa"/>
            <w:tcBorders>
              <w:tl2br w:val="nil"/>
              <w:tr2bl w:val="nil"/>
            </w:tcBorders>
            <w:vAlign w:val="center"/>
          </w:tcPr>
          <w:p w14:paraId="0CCC6294"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17EE8103"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33D8213D" w14:textId="77777777" w:rsidR="00425E5F" w:rsidRDefault="00425E5F">
            <w:pPr>
              <w:widowControl/>
              <w:jc w:val="left"/>
              <w:rPr>
                <w:rFonts w:asciiTheme="minorEastAsia" w:hAnsiTheme="minorEastAsia" w:cstheme="minorEastAsia"/>
                <w:szCs w:val="21"/>
              </w:rPr>
            </w:pPr>
          </w:p>
        </w:tc>
      </w:tr>
      <w:tr w:rsidR="00425E5F" w14:paraId="5F9E9E4F" w14:textId="77777777">
        <w:trPr>
          <w:trHeight w:hRule="exact" w:val="592"/>
          <w:jc w:val="center"/>
        </w:trPr>
        <w:tc>
          <w:tcPr>
            <w:tcW w:w="658" w:type="dxa"/>
            <w:vMerge/>
            <w:tcBorders>
              <w:tl2br w:val="nil"/>
              <w:tr2bl w:val="nil"/>
            </w:tcBorders>
            <w:vAlign w:val="center"/>
          </w:tcPr>
          <w:p w14:paraId="182C336D"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72BDA5BA"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708BB53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P90</w:t>
            </w:r>
          </w:p>
        </w:tc>
        <w:tc>
          <w:tcPr>
            <w:tcW w:w="1178" w:type="dxa"/>
            <w:tcBorders>
              <w:tl2br w:val="nil"/>
              <w:tr2bl w:val="nil"/>
            </w:tcBorders>
            <w:vAlign w:val="center"/>
          </w:tcPr>
          <w:p w14:paraId="3AB33D45" w14:textId="77777777" w:rsidR="00425E5F" w:rsidRDefault="00520D9D">
            <w:pPr>
              <w:jc w:val="center"/>
              <w:rPr>
                <w:rFonts w:asciiTheme="minorEastAsia" w:hAnsiTheme="minorEastAsia" w:cstheme="minorEastAsia"/>
                <w:szCs w:val="21"/>
              </w:rPr>
            </w:pPr>
            <w:r>
              <w:rPr>
                <w:rFonts w:asciiTheme="minorEastAsia" w:hAnsiTheme="minorEastAsia" w:cstheme="minorEastAsia"/>
                <w:szCs w:val="21"/>
              </w:rPr>
              <w:t>50</w:t>
            </w:r>
          </w:p>
        </w:tc>
        <w:tc>
          <w:tcPr>
            <w:tcW w:w="924" w:type="dxa"/>
            <w:tcBorders>
              <w:tl2br w:val="nil"/>
              <w:tr2bl w:val="nil"/>
            </w:tcBorders>
            <w:vAlign w:val="center"/>
          </w:tcPr>
          <w:p w14:paraId="09424E85"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4FCAFE9C"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39968CA6" w14:textId="77777777" w:rsidR="00425E5F" w:rsidRDefault="00425E5F">
            <w:pPr>
              <w:widowControl/>
              <w:jc w:val="left"/>
              <w:rPr>
                <w:rFonts w:asciiTheme="minorEastAsia" w:hAnsiTheme="minorEastAsia" w:cstheme="minorEastAsia"/>
                <w:szCs w:val="21"/>
              </w:rPr>
            </w:pPr>
          </w:p>
        </w:tc>
      </w:tr>
      <w:tr w:rsidR="00425E5F" w14:paraId="6CE141A8" w14:textId="77777777">
        <w:trPr>
          <w:trHeight w:val="340"/>
          <w:jc w:val="center"/>
        </w:trPr>
        <w:tc>
          <w:tcPr>
            <w:tcW w:w="658" w:type="dxa"/>
            <w:vMerge w:val="restart"/>
            <w:tcBorders>
              <w:tl2br w:val="nil"/>
              <w:tr2bl w:val="nil"/>
            </w:tcBorders>
            <w:vAlign w:val="center"/>
          </w:tcPr>
          <w:p w14:paraId="632C2D04"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lastRenderedPageBreak/>
              <w:t>经济林</w:t>
            </w:r>
          </w:p>
        </w:tc>
        <w:tc>
          <w:tcPr>
            <w:tcW w:w="1527" w:type="dxa"/>
            <w:vMerge w:val="restart"/>
            <w:tcBorders>
              <w:tl2br w:val="nil"/>
              <w:tr2bl w:val="nil"/>
            </w:tcBorders>
            <w:vAlign w:val="center"/>
          </w:tcPr>
          <w:p w14:paraId="30C7D70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桃、李、梨、栗类、枣、柿树、无花果</w:t>
            </w:r>
          </w:p>
        </w:tc>
        <w:tc>
          <w:tcPr>
            <w:tcW w:w="952" w:type="dxa"/>
            <w:tcBorders>
              <w:tl2br w:val="nil"/>
              <w:tr2bl w:val="nil"/>
            </w:tcBorders>
            <w:vAlign w:val="center"/>
          </w:tcPr>
          <w:p w14:paraId="7D90386C"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178" w:type="dxa"/>
            <w:tcBorders>
              <w:tl2br w:val="nil"/>
              <w:tr2bl w:val="nil"/>
            </w:tcBorders>
            <w:vAlign w:val="center"/>
          </w:tcPr>
          <w:p w14:paraId="20D1792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924" w:type="dxa"/>
            <w:tcBorders>
              <w:tl2br w:val="nil"/>
              <w:tr2bl w:val="nil"/>
            </w:tcBorders>
            <w:vAlign w:val="center"/>
          </w:tcPr>
          <w:p w14:paraId="1F209E10"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415C92B2"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17748A10" w14:textId="77777777" w:rsidR="00425E5F" w:rsidRDefault="00425E5F">
            <w:pPr>
              <w:widowControl/>
              <w:jc w:val="left"/>
              <w:rPr>
                <w:rFonts w:asciiTheme="minorEastAsia" w:hAnsiTheme="minorEastAsia" w:cstheme="minorEastAsia"/>
                <w:szCs w:val="21"/>
              </w:rPr>
            </w:pPr>
          </w:p>
        </w:tc>
      </w:tr>
      <w:tr w:rsidR="00425E5F" w14:paraId="165E8B16" w14:textId="77777777">
        <w:trPr>
          <w:trHeight w:val="340"/>
          <w:jc w:val="center"/>
        </w:trPr>
        <w:tc>
          <w:tcPr>
            <w:tcW w:w="658" w:type="dxa"/>
            <w:vMerge/>
            <w:tcBorders>
              <w:tl2br w:val="nil"/>
              <w:tr2bl w:val="nil"/>
            </w:tcBorders>
            <w:vAlign w:val="center"/>
          </w:tcPr>
          <w:p w14:paraId="18A0AC91"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6708E4C1"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5B3CB526"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178" w:type="dxa"/>
            <w:tcBorders>
              <w:tl2br w:val="nil"/>
              <w:tr2bl w:val="nil"/>
            </w:tcBorders>
            <w:vAlign w:val="center"/>
          </w:tcPr>
          <w:p w14:paraId="42FE685E"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6</w:t>
            </w:r>
          </w:p>
        </w:tc>
        <w:tc>
          <w:tcPr>
            <w:tcW w:w="924" w:type="dxa"/>
            <w:tcBorders>
              <w:tl2br w:val="nil"/>
              <w:tr2bl w:val="nil"/>
            </w:tcBorders>
            <w:vAlign w:val="center"/>
          </w:tcPr>
          <w:p w14:paraId="34F6B7C4"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77F496F8"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7D508DD8" w14:textId="77777777" w:rsidR="00425E5F" w:rsidRDefault="00425E5F">
            <w:pPr>
              <w:widowControl/>
              <w:jc w:val="left"/>
              <w:rPr>
                <w:rFonts w:asciiTheme="minorEastAsia" w:hAnsiTheme="minorEastAsia" w:cstheme="minorEastAsia"/>
                <w:szCs w:val="21"/>
              </w:rPr>
            </w:pPr>
          </w:p>
        </w:tc>
      </w:tr>
      <w:tr w:rsidR="00425E5F" w14:paraId="2C66267C" w14:textId="77777777">
        <w:trPr>
          <w:trHeight w:val="340"/>
          <w:jc w:val="center"/>
        </w:trPr>
        <w:tc>
          <w:tcPr>
            <w:tcW w:w="658" w:type="dxa"/>
            <w:vMerge/>
            <w:tcBorders>
              <w:tl2br w:val="nil"/>
              <w:tr2bl w:val="nil"/>
            </w:tcBorders>
            <w:vAlign w:val="center"/>
          </w:tcPr>
          <w:p w14:paraId="440A88F5"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63350128"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037A59CA"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178" w:type="dxa"/>
            <w:tcBorders>
              <w:tl2br w:val="nil"/>
              <w:tr2bl w:val="nil"/>
            </w:tcBorders>
            <w:vAlign w:val="center"/>
          </w:tcPr>
          <w:p w14:paraId="07D35056"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8</w:t>
            </w:r>
          </w:p>
        </w:tc>
        <w:tc>
          <w:tcPr>
            <w:tcW w:w="924" w:type="dxa"/>
            <w:tcBorders>
              <w:tl2br w:val="nil"/>
              <w:tr2bl w:val="nil"/>
            </w:tcBorders>
            <w:vAlign w:val="center"/>
          </w:tcPr>
          <w:p w14:paraId="50BD9E53"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156FC101"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7B4BF796" w14:textId="77777777" w:rsidR="00425E5F" w:rsidRDefault="00425E5F">
            <w:pPr>
              <w:widowControl/>
              <w:jc w:val="left"/>
              <w:rPr>
                <w:rFonts w:asciiTheme="minorEastAsia" w:hAnsiTheme="minorEastAsia" w:cstheme="minorEastAsia"/>
                <w:szCs w:val="21"/>
              </w:rPr>
            </w:pPr>
          </w:p>
        </w:tc>
      </w:tr>
      <w:tr w:rsidR="00425E5F" w14:paraId="6D1EEA4C" w14:textId="77777777">
        <w:trPr>
          <w:trHeight w:val="340"/>
          <w:jc w:val="center"/>
        </w:trPr>
        <w:tc>
          <w:tcPr>
            <w:tcW w:w="658" w:type="dxa"/>
            <w:vMerge/>
            <w:tcBorders>
              <w:tl2br w:val="nil"/>
              <w:tr2bl w:val="nil"/>
            </w:tcBorders>
            <w:vAlign w:val="center"/>
          </w:tcPr>
          <w:p w14:paraId="65DF3996"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3FB127D4"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0A51BEEB"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178" w:type="dxa"/>
            <w:tcBorders>
              <w:tl2br w:val="nil"/>
              <w:tr2bl w:val="nil"/>
            </w:tcBorders>
            <w:vAlign w:val="center"/>
          </w:tcPr>
          <w:p w14:paraId="7D15FB1C"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18</w:t>
            </w:r>
          </w:p>
        </w:tc>
        <w:tc>
          <w:tcPr>
            <w:tcW w:w="924" w:type="dxa"/>
            <w:tcBorders>
              <w:tl2br w:val="nil"/>
              <w:tr2bl w:val="nil"/>
            </w:tcBorders>
            <w:vAlign w:val="center"/>
          </w:tcPr>
          <w:p w14:paraId="4F4F54C9"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3174875A"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5E79437D" w14:textId="77777777" w:rsidR="00425E5F" w:rsidRDefault="00425E5F">
            <w:pPr>
              <w:widowControl/>
              <w:jc w:val="left"/>
              <w:rPr>
                <w:rFonts w:asciiTheme="minorEastAsia" w:hAnsiTheme="minorEastAsia" w:cstheme="minorEastAsia"/>
                <w:szCs w:val="21"/>
              </w:rPr>
            </w:pPr>
          </w:p>
        </w:tc>
      </w:tr>
      <w:tr w:rsidR="00425E5F" w14:paraId="0EA401EF" w14:textId="77777777">
        <w:trPr>
          <w:trHeight w:val="340"/>
          <w:jc w:val="center"/>
        </w:trPr>
        <w:tc>
          <w:tcPr>
            <w:tcW w:w="658" w:type="dxa"/>
            <w:vMerge/>
            <w:tcBorders>
              <w:tl2br w:val="nil"/>
              <w:tr2bl w:val="nil"/>
            </w:tcBorders>
            <w:vAlign w:val="center"/>
          </w:tcPr>
          <w:p w14:paraId="560F6849"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282089F8"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0359B395"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178" w:type="dxa"/>
            <w:tcBorders>
              <w:tl2br w:val="nil"/>
              <w:tr2bl w:val="nil"/>
            </w:tcBorders>
            <w:vAlign w:val="center"/>
          </w:tcPr>
          <w:p w14:paraId="234B0F5B"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35</w:t>
            </w:r>
          </w:p>
        </w:tc>
        <w:tc>
          <w:tcPr>
            <w:tcW w:w="924" w:type="dxa"/>
            <w:tcBorders>
              <w:tl2br w:val="nil"/>
              <w:tr2bl w:val="nil"/>
            </w:tcBorders>
            <w:vAlign w:val="center"/>
          </w:tcPr>
          <w:p w14:paraId="1198E0B1"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30F0967B"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18C9BEA8" w14:textId="77777777" w:rsidR="00425E5F" w:rsidRDefault="00425E5F">
            <w:pPr>
              <w:widowControl/>
              <w:jc w:val="left"/>
              <w:rPr>
                <w:rFonts w:asciiTheme="minorEastAsia" w:hAnsiTheme="minorEastAsia" w:cstheme="minorEastAsia"/>
                <w:szCs w:val="21"/>
              </w:rPr>
            </w:pPr>
          </w:p>
        </w:tc>
      </w:tr>
      <w:tr w:rsidR="00425E5F" w14:paraId="26EB4664" w14:textId="77777777">
        <w:trPr>
          <w:trHeight w:val="340"/>
          <w:jc w:val="center"/>
        </w:trPr>
        <w:tc>
          <w:tcPr>
            <w:tcW w:w="658" w:type="dxa"/>
            <w:vMerge/>
            <w:tcBorders>
              <w:tl2br w:val="nil"/>
              <w:tr2bl w:val="nil"/>
            </w:tcBorders>
            <w:vAlign w:val="center"/>
          </w:tcPr>
          <w:p w14:paraId="44EAEB91"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035BE6EE"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77B6F659"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178" w:type="dxa"/>
            <w:tcBorders>
              <w:tl2br w:val="nil"/>
              <w:tr2bl w:val="nil"/>
            </w:tcBorders>
            <w:vAlign w:val="center"/>
          </w:tcPr>
          <w:p w14:paraId="4115B5E2"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50</w:t>
            </w:r>
          </w:p>
        </w:tc>
        <w:tc>
          <w:tcPr>
            <w:tcW w:w="924" w:type="dxa"/>
            <w:tcBorders>
              <w:tl2br w:val="nil"/>
              <w:tr2bl w:val="nil"/>
            </w:tcBorders>
            <w:vAlign w:val="center"/>
          </w:tcPr>
          <w:p w14:paraId="78EF7B2F"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1655C359"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7333D7D0" w14:textId="77777777" w:rsidR="00425E5F" w:rsidRDefault="00425E5F">
            <w:pPr>
              <w:widowControl/>
              <w:jc w:val="left"/>
              <w:rPr>
                <w:rFonts w:asciiTheme="minorEastAsia" w:hAnsiTheme="minorEastAsia" w:cstheme="minorEastAsia"/>
                <w:szCs w:val="21"/>
              </w:rPr>
            </w:pPr>
          </w:p>
        </w:tc>
      </w:tr>
      <w:tr w:rsidR="00425E5F" w14:paraId="5E2A828C" w14:textId="77777777">
        <w:trPr>
          <w:trHeight w:val="340"/>
          <w:jc w:val="center"/>
        </w:trPr>
        <w:tc>
          <w:tcPr>
            <w:tcW w:w="658" w:type="dxa"/>
            <w:vMerge/>
            <w:tcBorders>
              <w:tl2br w:val="nil"/>
              <w:tr2bl w:val="nil"/>
            </w:tcBorders>
            <w:vAlign w:val="center"/>
          </w:tcPr>
          <w:p w14:paraId="2AF83FAC" w14:textId="77777777" w:rsidR="00425E5F" w:rsidRDefault="00425E5F">
            <w:pPr>
              <w:widowControl/>
              <w:jc w:val="left"/>
              <w:rPr>
                <w:rFonts w:asciiTheme="minorEastAsia" w:hAnsiTheme="minorEastAsia" w:cstheme="minorEastAsia"/>
                <w:b/>
                <w:bCs/>
                <w:szCs w:val="21"/>
              </w:rPr>
            </w:pPr>
          </w:p>
        </w:tc>
        <w:tc>
          <w:tcPr>
            <w:tcW w:w="1527" w:type="dxa"/>
            <w:vMerge w:val="restart"/>
            <w:tcBorders>
              <w:tl2br w:val="nil"/>
              <w:tr2bl w:val="nil"/>
            </w:tcBorders>
            <w:vAlign w:val="center"/>
          </w:tcPr>
          <w:p w14:paraId="10AF7F0E"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桔子、椪柑、胡柚、文旦、柚类、石榴</w:t>
            </w:r>
          </w:p>
        </w:tc>
        <w:tc>
          <w:tcPr>
            <w:tcW w:w="952" w:type="dxa"/>
            <w:tcBorders>
              <w:tl2br w:val="nil"/>
              <w:tr2bl w:val="nil"/>
            </w:tcBorders>
            <w:vAlign w:val="center"/>
          </w:tcPr>
          <w:p w14:paraId="37AA003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178" w:type="dxa"/>
            <w:tcBorders>
              <w:tl2br w:val="nil"/>
              <w:tr2bl w:val="nil"/>
            </w:tcBorders>
            <w:vAlign w:val="center"/>
          </w:tcPr>
          <w:p w14:paraId="0FD65C47"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924" w:type="dxa"/>
            <w:tcBorders>
              <w:tl2br w:val="nil"/>
              <w:tr2bl w:val="nil"/>
            </w:tcBorders>
            <w:vAlign w:val="center"/>
          </w:tcPr>
          <w:p w14:paraId="2D9EC8AA" w14:textId="77777777" w:rsidR="00425E5F" w:rsidRDefault="00425E5F">
            <w:pPr>
              <w:rPr>
                <w:rFonts w:asciiTheme="minorEastAsia" w:hAnsiTheme="minorEastAsia" w:cstheme="minorEastAsia"/>
                <w:szCs w:val="21"/>
              </w:rPr>
            </w:pPr>
          </w:p>
        </w:tc>
        <w:tc>
          <w:tcPr>
            <w:tcW w:w="1098" w:type="dxa"/>
            <w:tcBorders>
              <w:tl2br w:val="nil"/>
              <w:tr2bl w:val="nil"/>
            </w:tcBorders>
            <w:vAlign w:val="center"/>
          </w:tcPr>
          <w:p w14:paraId="3F84F66D"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6AEE972D" w14:textId="77777777" w:rsidR="00425E5F" w:rsidRDefault="00425E5F">
            <w:pPr>
              <w:widowControl/>
              <w:jc w:val="left"/>
              <w:rPr>
                <w:rFonts w:asciiTheme="minorEastAsia" w:hAnsiTheme="minorEastAsia" w:cstheme="minorEastAsia"/>
                <w:szCs w:val="21"/>
              </w:rPr>
            </w:pPr>
          </w:p>
        </w:tc>
      </w:tr>
      <w:tr w:rsidR="00425E5F" w14:paraId="5601BA2B" w14:textId="77777777">
        <w:trPr>
          <w:trHeight w:val="340"/>
          <w:jc w:val="center"/>
        </w:trPr>
        <w:tc>
          <w:tcPr>
            <w:tcW w:w="658" w:type="dxa"/>
            <w:vMerge/>
            <w:tcBorders>
              <w:tl2br w:val="nil"/>
              <w:tr2bl w:val="nil"/>
            </w:tcBorders>
            <w:vAlign w:val="center"/>
          </w:tcPr>
          <w:p w14:paraId="1FDF0F9A"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4B663926"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2BAB351B"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178" w:type="dxa"/>
            <w:tcBorders>
              <w:tl2br w:val="nil"/>
              <w:tr2bl w:val="nil"/>
            </w:tcBorders>
            <w:vAlign w:val="center"/>
          </w:tcPr>
          <w:p w14:paraId="62211F87"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8</w:t>
            </w:r>
          </w:p>
        </w:tc>
        <w:tc>
          <w:tcPr>
            <w:tcW w:w="924" w:type="dxa"/>
            <w:tcBorders>
              <w:tl2br w:val="nil"/>
              <w:tr2bl w:val="nil"/>
            </w:tcBorders>
            <w:vAlign w:val="center"/>
          </w:tcPr>
          <w:p w14:paraId="2BC36C44"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031D279A"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1084E995" w14:textId="77777777" w:rsidR="00425E5F" w:rsidRDefault="00425E5F">
            <w:pPr>
              <w:widowControl/>
              <w:jc w:val="left"/>
              <w:rPr>
                <w:rFonts w:asciiTheme="minorEastAsia" w:hAnsiTheme="minorEastAsia" w:cstheme="minorEastAsia"/>
                <w:szCs w:val="21"/>
              </w:rPr>
            </w:pPr>
          </w:p>
        </w:tc>
      </w:tr>
      <w:tr w:rsidR="00425E5F" w14:paraId="766542FB" w14:textId="77777777">
        <w:trPr>
          <w:trHeight w:val="340"/>
          <w:jc w:val="center"/>
        </w:trPr>
        <w:tc>
          <w:tcPr>
            <w:tcW w:w="658" w:type="dxa"/>
            <w:vMerge/>
            <w:tcBorders>
              <w:tl2br w:val="nil"/>
              <w:tr2bl w:val="nil"/>
            </w:tcBorders>
            <w:vAlign w:val="center"/>
          </w:tcPr>
          <w:p w14:paraId="1B4FE794"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6373D814"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E3563C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178" w:type="dxa"/>
            <w:tcBorders>
              <w:tl2br w:val="nil"/>
              <w:tr2bl w:val="nil"/>
            </w:tcBorders>
            <w:vAlign w:val="center"/>
          </w:tcPr>
          <w:p w14:paraId="11410A48"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10</w:t>
            </w:r>
          </w:p>
        </w:tc>
        <w:tc>
          <w:tcPr>
            <w:tcW w:w="924" w:type="dxa"/>
            <w:tcBorders>
              <w:tl2br w:val="nil"/>
              <w:tr2bl w:val="nil"/>
            </w:tcBorders>
            <w:vAlign w:val="center"/>
          </w:tcPr>
          <w:p w14:paraId="073428ED"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7712CB7C"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27154783" w14:textId="77777777" w:rsidR="00425E5F" w:rsidRDefault="00425E5F">
            <w:pPr>
              <w:widowControl/>
              <w:jc w:val="left"/>
              <w:rPr>
                <w:rFonts w:asciiTheme="minorEastAsia" w:hAnsiTheme="minorEastAsia" w:cstheme="minorEastAsia"/>
                <w:szCs w:val="21"/>
              </w:rPr>
            </w:pPr>
          </w:p>
        </w:tc>
      </w:tr>
      <w:tr w:rsidR="00425E5F" w14:paraId="51F743A5" w14:textId="77777777">
        <w:trPr>
          <w:trHeight w:val="340"/>
          <w:jc w:val="center"/>
        </w:trPr>
        <w:tc>
          <w:tcPr>
            <w:tcW w:w="658" w:type="dxa"/>
            <w:vMerge/>
            <w:tcBorders>
              <w:tl2br w:val="nil"/>
              <w:tr2bl w:val="nil"/>
            </w:tcBorders>
            <w:vAlign w:val="center"/>
          </w:tcPr>
          <w:p w14:paraId="25C78195"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71C30845"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221226B"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178" w:type="dxa"/>
            <w:tcBorders>
              <w:tl2br w:val="nil"/>
              <w:tr2bl w:val="nil"/>
            </w:tcBorders>
            <w:vAlign w:val="center"/>
          </w:tcPr>
          <w:p w14:paraId="2C325DAE"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20</w:t>
            </w:r>
          </w:p>
        </w:tc>
        <w:tc>
          <w:tcPr>
            <w:tcW w:w="924" w:type="dxa"/>
            <w:tcBorders>
              <w:tl2br w:val="nil"/>
              <w:tr2bl w:val="nil"/>
            </w:tcBorders>
            <w:vAlign w:val="center"/>
          </w:tcPr>
          <w:p w14:paraId="2340AAE3"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02E895AB"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2FC27460" w14:textId="77777777" w:rsidR="00425E5F" w:rsidRDefault="00425E5F">
            <w:pPr>
              <w:widowControl/>
              <w:jc w:val="left"/>
              <w:rPr>
                <w:rFonts w:asciiTheme="minorEastAsia" w:hAnsiTheme="minorEastAsia" w:cstheme="minorEastAsia"/>
                <w:szCs w:val="21"/>
              </w:rPr>
            </w:pPr>
          </w:p>
        </w:tc>
      </w:tr>
      <w:tr w:rsidR="00425E5F" w14:paraId="1A78ECB9" w14:textId="77777777">
        <w:trPr>
          <w:trHeight w:val="340"/>
          <w:jc w:val="center"/>
        </w:trPr>
        <w:tc>
          <w:tcPr>
            <w:tcW w:w="658" w:type="dxa"/>
            <w:vMerge/>
            <w:tcBorders>
              <w:tl2br w:val="nil"/>
              <w:tr2bl w:val="nil"/>
            </w:tcBorders>
            <w:vAlign w:val="center"/>
          </w:tcPr>
          <w:p w14:paraId="15EAE756"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6FB99246"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3D2D84EF"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178" w:type="dxa"/>
            <w:tcBorders>
              <w:tl2br w:val="nil"/>
              <w:tr2bl w:val="nil"/>
            </w:tcBorders>
            <w:vAlign w:val="center"/>
          </w:tcPr>
          <w:p w14:paraId="1651A842"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35</w:t>
            </w:r>
          </w:p>
        </w:tc>
        <w:tc>
          <w:tcPr>
            <w:tcW w:w="924" w:type="dxa"/>
            <w:tcBorders>
              <w:tl2br w:val="nil"/>
              <w:tr2bl w:val="nil"/>
            </w:tcBorders>
            <w:vAlign w:val="center"/>
          </w:tcPr>
          <w:p w14:paraId="55B0A0E0"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7418945A"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6E003EDF" w14:textId="77777777" w:rsidR="00425E5F" w:rsidRDefault="00425E5F">
            <w:pPr>
              <w:widowControl/>
              <w:jc w:val="left"/>
              <w:rPr>
                <w:rFonts w:asciiTheme="minorEastAsia" w:hAnsiTheme="minorEastAsia" w:cstheme="minorEastAsia"/>
                <w:szCs w:val="21"/>
              </w:rPr>
            </w:pPr>
          </w:p>
        </w:tc>
      </w:tr>
      <w:tr w:rsidR="00425E5F" w14:paraId="3A09B111" w14:textId="77777777">
        <w:trPr>
          <w:trHeight w:val="340"/>
          <w:jc w:val="center"/>
        </w:trPr>
        <w:tc>
          <w:tcPr>
            <w:tcW w:w="658" w:type="dxa"/>
            <w:vMerge/>
            <w:tcBorders>
              <w:tl2br w:val="nil"/>
              <w:tr2bl w:val="nil"/>
            </w:tcBorders>
            <w:vAlign w:val="center"/>
          </w:tcPr>
          <w:p w14:paraId="2C1E247D"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1B6A9A7E"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3B58766"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178" w:type="dxa"/>
            <w:tcBorders>
              <w:tl2br w:val="nil"/>
              <w:tr2bl w:val="nil"/>
            </w:tcBorders>
            <w:vAlign w:val="center"/>
          </w:tcPr>
          <w:p w14:paraId="461833AA" w14:textId="77777777" w:rsidR="00425E5F" w:rsidRDefault="00520D9D">
            <w:pPr>
              <w:widowControl/>
              <w:jc w:val="center"/>
              <w:textAlignment w:val="center"/>
              <w:rPr>
                <w:rFonts w:asciiTheme="minorEastAsia" w:hAnsiTheme="minorEastAsia" w:cstheme="minorEastAsia"/>
                <w:szCs w:val="21"/>
              </w:rPr>
            </w:pPr>
            <w:r>
              <w:rPr>
                <w:rFonts w:ascii="宋体" w:eastAsia="宋体" w:hAnsi="宋体" w:cs="宋体" w:hint="eastAsia"/>
                <w:color w:val="000000"/>
                <w:kern w:val="0"/>
                <w:sz w:val="22"/>
                <w:szCs w:val="22"/>
              </w:rPr>
              <w:t>55</w:t>
            </w:r>
          </w:p>
        </w:tc>
        <w:tc>
          <w:tcPr>
            <w:tcW w:w="924" w:type="dxa"/>
            <w:tcBorders>
              <w:tl2br w:val="nil"/>
              <w:tr2bl w:val="nil"/>
            </w:tcBorders>
            <w:vAlign w:val="center"/>
          </w:tcPr>
          <w:p w14:paraId="2982D1E8"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1ABB8042" w14:textId="77777777" w:rsidR="00425E5F" w:rsidRDefault="00425E5F">
            <w:pPr>
              <w:widowControl/>
              <w:jc w:val="center"/>
              <w:textAlignment w:val="center"/>
              <w:rPr>
                <w:rFonts w:asciiTheme="minorEastAsia" w:hAnsiTheme="minorEastAsia" w:cstheme="minorEastAsia"/>
                <w:szCs w:val="21"/>
              </w:rPr>
            </w:pPr>
          </w:p>
        </w:tc>
        <w:tc>
          <w:tcPr>
            <w:tcW w:w="1314" w:type="dxa"/>
            <w:vMerge/>
            <w:tcBorders>
              <w:tl2br w:val="nil"/>
              <w:tr2bl w:val="nil"/>
            </w:tcBorders>
            <w:vAlign w:val="center"/>
          </w:tcPr>
          <w:p w14:paraId="263428B0" w14:textId="77777777" w:rsidR="00425E5F" w:rsidRDefault="00425E5F">
            <w:pPr>
              <w:widowControl/>
              <w:jc w:val="left"/>
              <w:rPr>
                <w:rFonts w:asciiTheme="minorEastAsia" w:hAnsiTheme="minorEastAsia" w:cstheme="minorEastAsia"/>
                <w:szCs w:val="21"/>
              </w:rPr>
            </w:pPr>
          </w:p>
        </w:tc>
      </w:tr>
      <w:tr w:rsidR="00425E5F" w14:paraId="73074D67" w14:textId="77777777">
        <w:trPr>
          <w:trHeight w:val="340"/>
          <w:jc w:val="center"/>
        </w:trPr>
        <w:tc>
          <w:tcPr>
            <w:tcW w:w="658" w:type="dxa"/>
            <w:vMerge/>
            <w:tcBorders>
              <w:tl2br w:val="nil"/>
              <w:tr2bl w:val="nil"/>
            </w:tcBorders>
            <w:vAlign w:val="center"/>
          </w:tcPr>
          <w:p w14:paraId="20DABDCF" w14:textId="77777777" w:rsidR="00425E5F" w:rsidRDefault="00425E5F">
            <w:pPr>
              <w:widowControl/>
              <w:jc w:val="left"/>
              <w:rPr>
                <w:rFonts w:asciiTheme="minorEastAsia" w:hAnsiTheme="minorEastAsia" w:cstheme="minorEastAsia"/>
                <w:b/>
                <w:bCs/>
                <w:szCs w:val="21"/>
              </w:rPr>
            </w:pPr>
          </w:p>
        </w:tc>
        <w:tc>
          <w:tcPr>
            <w:tcW w:w="1527" w:type="dxa"/>
            <w:vMerge w:val="restart"/>
            <w:tcBorders>
              <w:tl2br w:val="nil"/>
              <w:tr2bl w:val="nil"/>
            </w:tcBorders>
            <w:vAlign w:val="center"/>
          </w:tcPr>
          <w:p w14:paraId="02B05F8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枇杷、杨梅、干果</w:t>
            </w:r>
          </w:p>
          <w:p w14:paraId="434C9F45" w14:textId="77777777" w:rsidR="00425E5F" w:rsidRDefault="00425E5F">
            <w:pPr>
              <w:pStyle w:val="a3"/>
            </w:pPr>
          </w:p>
        </w:tc>
        <w:tc>
          <w:tcPr>
            <w:tcW w:w="952" w:type="dxa"/>
            <w:tcBorders>
              <w:tl2br w:val="nil"/>
              <w:tr2bl w:val="nil"/>
            </w:tcBorders>
            <w:vAlign w:val="center"/>
          </w:tcPr>
          <w:p w14:paraId="6D86F7E0"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178" w:type="dxa"/>
            <w:tcBorders>
              <w:tl2br w:val="nil"/>
              <w:tr2bl w:val="nil"/>
            </w:tcBorders>
            <w:vAlign w:val="center"/>
          </w:tcPr>
          <w:p w14:paraId="6DE04D19"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924" w:type="dxa"/>
            <w:tcBorders>
              <w:tl2br w:val="nil"/>
              <w:tr2bl w:val="nil"/>
            </w:tcBorders>
            <w:vAlign w:val="center"/>
          </w:tcPr>
          <w:p w14:paraId="50FABAAE"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3DD89621"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39043F90" w14:textId="77777777" w:rsidR="00425E5F" w:rsidRDefault="00425E5F">
            <w:pPr>
              <w:widowControl/>
              <w:jc w:val="left"/>
              <w:rPr>
                <w:rFonts w:asciiTheme="minorEastAsia" w:hAnsiTheme="minorEastAsia" w:cstheme="minorEastAsia"/>
                <w:szCs w:val="21"/>
              </w:rPr>
            </w:pPr>
          </w:p>
        </w:tc>
      </w:tr>
      <w:tr w:rsidR="00425E5F" w14:paraId="67EE16F7" w14:textId="77777777">
        <w:trPr>
          <w:trHeight w:val="340"/>
          <w:jc w:val="center"/>
        </w:trPr>
        <w:tc>
          <w:tcPr>
            <w:tcW w:w="658" w:type="dxa"/>
            <w:vMerge/>
            <w:tcBorders>
              <w:tl2br w:val="nil"/>
              <w:tr2bl w:val="nil"/>
            </w:tcBorders>
            <w:vAlign w:val="center"/>
          </w:tcPr>
          <w:p w14:paraId="7A315D4E"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52D560F6"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5EF59F4C"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178" w:type="dxa"/>
            <w:tcBorders>
              <w:tl2br w:val="nil"/>
              <w:tr2bl w:val="nil"/>
            </w:tcBorders>
            <w:vAlign w:val="center"/>
          </w:tcPr>
          <w:p w14:paraId="0FED0FF6"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924" w:type="dxa"/>
            <w:tcBorders>
              <w:tl2br w:val="nil"/>
              <w:tr2bl w:val="nil"/>
            </w:tcBorders>
            <w:vAlign w:val="center"/>
          </w:tcPr>
          <w:p w14:paraId="148A12AF"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0FFB6D8A"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3BA5EFD2" w14:textId="77777777" w:rsidR="00425E5F" w:rsidRDefault="00425E5F">
            <w:pPr>
              <w:widowControl/>
              <w:jc w:val="left"/>
              <w:rPr>
                <w:rFonts w:asciiTheme="minorEastAsia" w:hAnsiTheme="minorEastAsia" w:cstheme="minorEastAsia"/>
                <w:szCs w:val="21"/>
              </w:rPr>
            </w:pPr>
          </w:p>
        </w:tc>
      </w:tr>
      <w:tr w:rsidR="00425E5F" w14:paraId="25074E64" w14:textId="77777777">
        <w:trPr>
          <w:trHeight w:val="340"/>
          <w:jc w:val="center"/>
        </w:trPr>
        <w:tc>
          <w:tcPr>
            <w:tcW w:w="658" w:type="dxa"/>
            <w:vMerge/>
            <w:tcBorders>
              <w:tl2br w:val="nil"/>
              <w:tr2bl w:val="nil"/>
            </w:tcBorders>
            <w:vAlign w:val="center"/>
          </w:tcPr>
          <w:p w14:paraId="33F3ED1B"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2FDBE373"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21B186ED"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178" w:type="dxa"/>
            <w:tcBorders>
              <w:tl2br w:val="nil"/>
              <w:tr2bl w:val="nil"/>
            </w:tcBorders>
            <w:vAlign w:val="center"/>
          </w:tcPr>
          <w:p w14:paraId="3291E4E6"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20</w:t>
            </w:r>
          </w:p>
        </w:tc>
        <w:tc>
          <w:tcPr>
            <w:tcW w:w="924" w:type="dxa"/>
            <w:tcBorders>
              <w:tl2br w:val="nil"/>
              <w:tr2bl w:val="nil"/>
            </w:tcBorders>
            <w:vAlign w:val="center"/>
          </w:tcPr>
          <w:p w14:paraId="22072B3E"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08129B48"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4CDBBDA5" w14:textId="77777777" w:rsidR="00425E5F" w:rsidRDefault="00425E5F">
            <w:pPr>
              <w:widowControl/>
              <w:jc w:val="left"/>
              <w:rPr>
                <w:rFonts w:asciiTheme="minorEastAsia" w:hAnsiTheme="minorEastAsia" w:cstheme="minorEastAsia"/>
                <w:szCs w:val="21"/>
              </w:rPr>
            </w:pPr>
          </w:p>
        </w:tc>
      </w:tr>
      <w:tr w:rsidR="00425E5F" w14:paraId="09AFB0B3" w14:textId="77777777">
        <w:trPr>
          <w:trHeight w:val="340"/>
          <w:jc w:val="center"/>
        </w:trPr>
        <w:tc>
          <w:tcPr>
            <w:tcW w:w="658" w:type="dxa"/>
            <w:vMerge/>
            <w:tcBorders>
              <w:tl2br w:val="nil"/>
              <w:tr2bl w:val="nil"/>
            </w:tcBorders>
            <w:vAlign w:val="center"/>
          </w:tcPr>
          <w:p w14:paraId="245717F0"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3C3E2236"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36B34B2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178" w:type="dxa"/>
            <w:tcBorders>
              <w:tl2br w:val="nil"/>
              <w:tr2bl w:val="nil"/>
            </w:tcBorders>
            <w:vAlign w:val="center"/>
          </w:tcPr>
          <w:p w14:paraId="175719B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40</w:t>
            </w:r>
          </w:p>
        </w:tc>
        <w:tc>
          <w:tcPr>
            <w:tcW w:w="924" w:type="dxa"/>
            <w:tcBorders>
              <w:tl2br w:val="nil"/>
              <w:tr2bl w:val="nil"/>
            </w:tcBorders>
            <w:vAlign w:val="center"/>
          </w:tcPr>
          <w:p w14:paraId="0381852E"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1ADEDC14"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72AD9EBD" w14:textId="77777777" w:rsidR="00425E5F" w:rsidRDefault="00425E5F">
            <w:pPr>
              <w:widowControl/>
              <w:jc w:val="left"/>
              <w:rPr>
                <w:rFonts w:asciiTheme="minorEastAsia" w:hAnsiTheme="minorEastAsia" w:cstheme="minorEastAsia"/>
                <w:szCs w:val="21"/>
              </w:rPr>
            </w:pPr>
          </w:p>
        </w:tc>
      </w:tr>
      <w:tr w:rsidR="00425E5F" w14:paraId="11DC28DF" w14:textId="77777777">
        <w:trPr>
          <w:trHeight w:val="340"/>
          <w:jc w:val="center"/>
        </w:trPr>
        <w:tc>
          <w:tcPr>
            <w:tcW w:w="658" w:type="dxa"/>
            <w:vMerge/>
            <w:tcBorders>
              <w:tl2br w:val="nil"/>
              <w:tr2bl w:val="nil"/>
            </w:tcBorders>
            <w:vAlign w:val="center"/>
          </w:tcPr>
          <w:p w14:paraId="341A7634"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7635850D"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7E3E2D9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178" w:type="dxa"/>
            <w:tcBorders>
              <w:tl2br w:val="nil"/>
              <w:tr2bl w:val="nil"/>
            </w:tcBorders>
            <w:vAlign w:val="center"/>
          </w:tcPr>
          <w:p w14:paraId="3268136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60</w:t>
            </w:r>
          </w:p>
        </w:tc>
        <w:tc>
          <w:tcPr>
            <w:tcW w:w="924" w:type="dxa"/>
            <w:tcBorders>
              <w:tl2br w:val="nil"/>
              <w:tr2bl w:val="nil"/>
            </w:tcBorders>
            <w:vAlign w:val="center"/>
          </w:tcPr>
          <w:p w14:paraId="5DBC777B"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2240A491"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24F62452" w14:textId="77777777" w:rsidR="00425E5F" w:rsidRDefault="00425E5F">
            <w:pPr>
              <w:widowControl/>
              <w:jc w:val="left"/>
              <w:rPr>
                <w:rFonts w:asciiTheme="minorEastAsia" w:hAnsiTheme="minorEastAsia" w:cstheme="minorEastAsia"/>
                <w:szCs w:val="21"/>
              </w:rPr>
            </w:pPr>
          </w:p>
        </w:tc>
      </w:tr>
      <w:tr w:rsidR="00425E5F" w14:paraId="0EF5C282" w14:textId="77777777">
        <w:trPr>
          <w:trHeight w:val="340"/>
          <w:jc w:val="center"/>
        </w:trPr>
        <w:tc>
          <w:tcPr>
            <w:tcW w:w="658" w:type="dxa"/>
            <w:vMerge/>
            <w:tcBorders>
              <w:tl2br w:val="nil"/>
              <w:tr2bl w:val="nil"/>
            </w:tcBorders>
            <w:vAlign w:val="center"/>
          </w:tcPr>
          <w:p w14:paraId="4618A6A3"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3ABD9AD3"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16E961CD"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178" w:type="dxa"/>
            <w:tcBorders>
              <w:tl2br w:val="nil"/>
              <w:tr2bl w:val="nil"/>
            </w:tcBorders>
            <w:vAlign w:val="center"/>
          </w:tcPr>
          <w:p w14:paraId="1259C473"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90</w:t>
            </w:r>
          </w:p>
        </w:tc>
        <w:tc>
          <w:tcPr>
            <w:tcW w:w="924" w:type="dxa"/>
            <w:tcBorders>
              <w:tl2br w:val="nil"/>
              <w:tr2bl w:val="nil"/>
            </w:tcBorders>
            <w:vAlign w:val="center"/>
          </w:tcPr>
          <w:p w14:paraId="18D2347D" w14:textId="77777777" w:rsidR="00425E5F" w:rsidRDefault="00425E5F">
            <w:pPr>
              <w:jc w:val="center"/>
              <w:rPr>
                <w:rFonts w:asciiTheme="minorEastAsia" w:hAnsiTheme="minorEastAsia" w:cstheme="minorEastAsia"/>
                <w:szCs w:val="21"/>
              </w:rPr>
            </w:pPr>
          </w:p>
        </w:tc>
        <w:tc>
          <w:tcPr>
            <w:tcW w:w="1098" w:type="dxa"/>
            <w:tcBorders>
              <w:tl2br w:val="nil"/>
              <w:tr2bl w:val="nil"/>
            </w:tcBorders>
            <w:vAlign w:val="center"/>
          </w:tcPr>
          <w:p w14:paraId="5334688A" w14:textId="77777777" w:rsidR="00425E5F" w:rsidRDefault="00425E5F">
            <w:pPr>
              <w:jc w:val="center"/>
              <w:rPr>
                <w:rFonts w:asciiTheme="minorEastAsia" w:hAnsiTheme="minorEastAsia" w:cstheme="minorEastAsia"/>
                <w:szCs w:val="21"/>
              </w:rPr>
            </w:pPr>
          </w:p>
        </w:tc>
        <w:tc>
          <w:tcPr>
            <w:tcW w:w="1314" w:type="dxa"/>
            <w:vMerge/>
            <w:tcBorders>
              <w:tl2br w:val="nil"/>
              <w:tr2bl w:val="nil"/>
            </w:tcBorders>
            <w:vAlign w:val="center"/>
          </w:tcPr>
          <w:p w14:paraId="1C9B5AC4" w14:textId="77777777" w:rsidR="00425E5F" w:rsidRDefault="00425E5F">
            <w:pPr>
              <w:widowControl/>
              <w:jc w:val="left"/>
              <w:rPr>
                <w:rFonts w:asciiTheme="minorEastAsia" w:hAnsiTheme="minorEastAsia" w:cstheme="minorEastAsia"/>
                <w:szCs w:val="21"/>
              </w:rPr>
            </w:pPr>
          </w:p>
        </w:tc>
      </w:tr>
      <w:tr w:rsidR="00425E5F" w14:paraId="64863DB7" w14:textId="77777777">
        <w:trPr>
          <w:trHeight w:val="340"/>
          <w:jc w:val="center"/>
        </w:trPr>
        <w:tc>
          <w:tcPr>
            <w:tcW w:w="658" w:type="dxa"/>
            <w:vMerge w:val="restart"/>
            <w:tcBorders>
              <w:tl2br w:val="nil"/>
              <w:tr2bl w:val="nil"/>
            </w:tcBorders>
            <w:vAlign w:val="center"/>
          </w:tcPr>
          <w:p w14:paraId="0533BCA3"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用材林</w:t>
            </w:r>
          </w:p>
        </w:tc>
        <w:tc>
          <w:tcPr>
            <w:tcW w:w="1527" w:type="dxa"/>
            <w:vMerge w:val="restart"/>
            <w:tcBorders>
              <w:tl2br w:val="nil"/>
              <w:tr2bl w:val="nil"/>
            </w:tcBorders>
            <w:vAlign w:val="center"/>
          </w:tcPr>
          <w:p w14:paraId="2CD870AA" w14:textId="77777777" w:rsidR="00425E5F" w:rsidRDefault="00520D9D">
            <w:pPr>
              <w:jc w:val="center"/>
            </w:pPr>
            <w:r>
              <w:rPr>
                <w:rFonts w:hint="eastAsia"/>
              </w:rPr>
              <w:t>松、柏、杉、各阔叶树、种植的速生树种</w:t>
            </w:r>
          </w:p>
        </w:tc>
        <w:tc>
          <w:tcPr>
            <w:tcW w:w="952" w:type="dxa"/>
            <w:tcBorders>
              <w:tl2br w:val="nil"/>
              <w:tr2bl w:val="nil"/>
            </w:tcBorders>
            <w:vAlign w:val="center"/>
          </w:tcPr>
          <w:p w14:paraId="0666ED1F"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5-10</w:t>
            </w:r>
          </w:p>
        </w:tc>
        <w:tc>
          <w:tcPr>
            <w:tcW w:w="1178" w:type="dxa"/>
            <w:tcBorders>
              <w:tl2br w:val="nil"/>
              <w:tr2bl w:val="nil"/>
            </w:tcBorders>
            <w:vAlign w:val="center"/>
          </w:tcPr>
          <w:p w14:paraId="35A37D0D"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924" w:type="dxa"/>
            <w:tcBorders>
              <w:tl2br w:val="nil"/>
              <w:tr2bl w:val="nil"/>
            </w:tcBorders>
            <w:vAlign w:val="center"/>
          </w:tcPr>
          <w:p w14:paraId="5C013DCD" w14:textId="77777777" w:rsidR="00425E5F" w:rsidRDefault="00520D9D">
            <w:pPr>
              <w:jc w:val="center"/>
              <w:rPr>
                <w:rFonts w:asciiTheme="minorEastAsia" w:hAnsiTheme="minorEastAsia" w:cstheme="minorEastAsia"/>
                <w:szCs w:val="21"/>
              </w:rPr>
            </w:pPr>
            <w:r>
              <w:rPr>
                <w:rFonts w:asciiTheme="minorEastAsia" w:hAnsiTheme="minorEastAsia" w:cstheme="minorEastAsia"/>
                <w:szCs w:val="21"/>
              </w:rPr>
              <w:t>15</w:t>
            </w:r>
            <w:r>
              <w:rPr>
                <w:rFonts w:asciiTheme="minorEastAsia" w:hAnsiTheme="minorEastAsia" w:cstheme="minorEastAsia" w:hint="eastAsia"/>
                <w:szCs w:val="21"/>
              </w:rPr>
              <w:t>-</w:t>
            </w:r>
            <w:r>
              <w:rPr>
                <w:rFonts w:asciiTheme="minorEastAsia" w:hAnsiTheme="minorEastAsia" w:cstheme="minorEastAsia"/>
                <w:szCs w:val="21"/>
              </w:rPr>
              <w:t>20</w:t>
            </w:r>
          </w:p>
        </w:tc>
        <w:tc>
          <w:tcPr>
            <w:tcW w:w="1098" w:type="dxa"/>
            <w:tcBorders>
              <w:tl2br w:val="nil"/>
              <w:tr2bl w:val="nil"/>
            </w:tcBorders>
            <w:vAlign w:val="center"/>
          </w:tcPr>
          <w:p w14:paraId="36ACD8C2" w14:textId="77777777" w:rsidR="00425E5F" w:rsidRDefault="00520D9D">
            <w:pPr>
              <w:jc w:val="center"/>
              <w:rPr>
                <w:rFonts w:asciiTheme="minorEastAsia" w:hAnsiTheme="minorEastAsia" w:cstheme="minorEastAsia"/>
                <w:szCs w:val="21"/>
              </w:rPr>
            </w:pPr>
            <w:r>
              <w:rPr>
                <w:rFonts w:asciiTheme="minorEastAsia" w:hAnsiTheme="minorEastAsia" w:cstheme="minorEastAsia"/>
                <w:szCs w:val="21"/>
              </w:rPr>
              <w:t>30</w:t>
            </w:r>
          </w:p>
        </w:tc>
        <w:tc>
          <w:tcPr>
            <w:tcW w:w="1314" w:type="dxa"/>
            <w:vMerge w:val="restart"/>
            <w:tcBorders>
              <w:tl2br w:val="nil"/>
              <w:tr2bl w:val="nil"/>
            </w:tcBorders>
            <w:vAlign w:val="center"/>
          </w:tcPr>
          <w:p w14:paraId="20046AE9" w14:textId="77777777" w:rsidR="00425E5F" w:rsidRDefault="00520D9D">
            <w:pPr>
              <w:jc w:val="center"/>
              <w:rPr>
                <w:rFonts w:asciiTheme="minorEastAsia" w:hAnsiTheme="minorEastAsia" w:cstheme="minorEastAsia"/>
                <w:spacing w:val="-20"/>
                <w:szCs w:val="21"/>
              </w:rPr>
            </w:pPr>
            <w:r>
              <w:rPr>
                <w:rFonts w:asciiTheme="minorEastAsia" w:hAnsiTheme="minorEastAsia" w:cstheme="minorEastAsia" w:hint="eastAsia"/>
                <w:szCs w:val="21"/>
              </w:rPr>
              <w:t>独根树木</w:t>
            </w:r>
          </w:p>
        </w:tc>
      </w:tr>
      <w:tr w:rsidR="00425E5F" w14:paraId="4601FE22" w14:textId="77777777">
        <w:trPr>
          <w:trHeight w:val="340"/>
          <w:jc w:val="center"/>
        </w:trPr>
        <w:tc>
          <w:tcPr>
            <w:tcW w:w="658" w:type="dxa"/>
            <w:vMerge/>
            <w:tcBorders>
              <w:tl2br w:val="nil"/>
              <w:tr2bl w:val="nil"/>
            </w:tcBorders>
            <w:vAlign w:val="center"/>
          </w:tcPr>
          <w:p w14:paraId="0CFA83DA"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01A10B08"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1A30D44D"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szCs w:val="21"/>
              </w:rPr>
              <w:t>15</w:t>
            </w:r>
          </w:p>
        </w:tc>
        <w:tc>
          <w:tcPr>
            <w:tcW w:w="1178" w:type="dxa"/>
            <w:tcBorders>
              <w:tl2br w:val="nil"/>
              <w:tr2bl w:val="nil"/>
            </w:tcBorders>
            <w:vAlign w:val="center"/>
          </w:tcPr>
          <w:p w14:paraId="5E4D4FC2"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5</w:t>
            </w:r>
          </w:p>
        </w:tc>
        <w:tc>
          <w:tcPr>
            <w:tcW w:w="924" w:type="dxa"/>
            <w:tcBorders>
              <w:tl2br w:val="nil"/>
              <w:tr2bl w:val="nil"/>
            </w:tcBorders>
            <w:vAlign w:val="center"/>
          </w:tcPr>
          <w:p w14:paraId="56F9BD40"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0</w:t>
            </w:r>
            <w:r>
              <w:rPr>
                <w:rFonts w:asciiTheme="minorEastAsia" w:hAnsiTheme="minorEastAsia" w:cstheme="minorEastAsia" w:hint="eastAsia"/>
                <w:szCs w:val="21"/>
              </w:rPr>
              <w:t>以上</w:t>
            </w:r>
          </w:p>
        </w:tc>
        <w:tc>
          <w:tcPr>
            <w:tcW w:w="1098" w:type="dxa"/>
            <w:tcBorders>
              <w:tl2br w:val="nil"/>
              <w:tr2bl w:val="nil"/>
            </w:tcBorders>
            <w:vAlign w:val="center"/>
          </w:tcPr>
          <w:p w14:paraId="45DE1478"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0</w:t>
            </w:r>
          </w:p>
        </w:tc>
        <w:tc>
          <w:tcPr>
            <w:tcW w:w="1314" w:type="dxa"/>
            <w:vMerge/>
            <w:tcBorders>
              <w:tl2br w:val="nil"/>
              <w:tr2bl w:val="nil"/>
            </w:tcBorders>
            <w:vAlign w:val="center"/>
          </w:tcPr>
          <w:p w14:paraId="73C41FB9" w14:textId="77777777" w:rsidR="00425E5F" w:rsidRDefault="00425E5F">
            <w:pPr>
              <w:widowControl/>
              <w:jc w:val="left"/>
              <w:rPr>
                <w:rFonts w:asciiTheme="minorEastAsia" w:hAnsiTheme="minorEastAsia" w:cstheme="minorEastAsia"/>
                <w:spacing w:val="-20"/>
                <w:szCs w:val="21"/>
              </w:rPr>
            </w:pPr>
          </w:p>
        </w:tc>
      </w:tr>
      <w:tr w:rsidR="00425E5F" w14:paraId="0D50C7DE" w14:textId="77777777">
        <w:trPr>
          <w:trHeight w:val="340"/>
          <w:jc w:val="center"/>
        </w:trPr>
        <w:tc>
          <w:tcPr>
            <w:tcW w:w="658" w:type="dxa"/>
            <w:vMerge/>
            <w:tcBorders>
              <w:tl2br w:val="nil"/>
              <w:tr2bl w:val="nil"/>
            </w:tcBorders>
            <w:vAlign w:val="center"/>
          </w:tcPr>
          <w:p w14:paraId="557F36FE"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0C6D838C"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605C3A18" w14:textId="77777777" w:rsidR="00425E5F" w:rsidRDefault="00425E5F">
            <w:pPr>
              <w:jc w:val="center"/>
              <w:rPr>
                <w:rFonts w:asciiTheme="minorEastAsia" w:hAnsiTheme="minorEastAsia" w:cstheme="minorEastAsia"/>
                <w:szCs w:val="21"/>
              </w:rPr>
            </w:pPr>
          </w:p>
        </w:tc>
        <w:tc>
          <w:tcPr>
            <w:tcW w:w="3200" w:type="dxa"/>
            <w:gridSpan w:val="3"/>
            <w:tcBorders>
              <w:tl2br w:val="nil"/>
              <w:tr2bl w:val="nil"/>
            </w:tcBorders>
            <w:vAlign w:val="center"/>
          </w:tcPr>
          <w:p w14:paraId="4D2D9950" w14:textId="77777777" w:rsidR="00425E5F" w:rsidRDefault="00520D9D">
            <w:pPr>
              <w:jc w:val="center"/>
              <w:rPr>
                <w:rFonts w:asciiTheme="minorEastAsia" w:hAnsiTheme="minorEastAsia" w:cstheme="minorEastAsia"/>
                <w:spacing w:val="-20"/>
                <w:szCs w:val="21"/>
              </w:rPr>
            </w:pPr>
            <w:r>
              <w:rPr>
                <w:rFonts w:asciiTheme="minorEastAsia" w:hAnsiTheme="minorEastAsia" w:cstheme="minorEastAsia"/>
                <w:szCs w:val="21"/>
              </w:rPr>
              <w:t>1000</w:t>
            </w:r>
            <w:r>
              <w:rPr>
                <w:rFonts w:asciiTheme="minorEastAsia" w:hAnsiTheme="minorEastAsia" w:cstheme="minorEastAsia" w:hint="eastAsia"/>
                <w:szCs w:val="21"/>
              </w:rPr>
              <w:t>—1</w:t>
            </w:r>
            <w:r>
              <w:rPr>
                <w:rFonts w:asciiTheme="minorEastAsia" w:hAnsiTheme="minorEastAsia" w:cstheme="minorEastAsia"/>
                <w:szCs w:val="21"/>
              </w:rPr>
              <w:t>2</w:t>
            </w:r>
            <w:r>
              <w:rPr>
                <w:rFonts w:asciiTheme="minorEastAsia" w:hAnsiTheme="minorEastAsia" w:cstheme="minorEastAsia" w:hint="eastAsia"/>
                <w:szCs w:val="21"/>
              </w:rPr>
              <w:t>00元/亩</w:t>
            </w:r>
          </w:p>
        </w:tc>
        <w:tc>
          <w:tcPr>
            <w:tcW w:w="1314" w:type="dxa"/>
            <w:tcBorders>
              <w:tl2br w:val="nil"/>
              <w:tr2bl w:val="nil"/>
            </w:tcBorders>
            <w:vAlign w:val="center"/>
          </w:tcPr>
          <w:p w14:paraId="695F6FCC" w14:textId="77777777" w:rsidR="00425E5F" w:rsidRDefault="00520D9D">
            <w:pPr>
              <w:jc w:val="center"/>
              <w:rPr>
                <w:rFonts w:asciiTheme="minorEastAsia" w:hAnsiTheme="minorEastAsia" w:cstheme="minorEastAsia"/>
                <w:spacing w:val="-20"/>
                <w:szCs w:val="21"/>
              </w:rPr>
            </w:pPr>
            <w:r>
              <w:rPr>
                <w:rFonts w:asciiTheme="minorEastAsia" w:hAnsiTheme="minorEastAsia" w:cstheme="minorEastAsia" w:hint="eastAsia"/>
                <w:szCs w:val="21"/>
              </w:rPr>
              <w:t>郁闭度&lt;0.2</w:t>
            </w:r>
          </w:p>
        </w:tc>
      </w:tr>
      <w:tr w:rsidR="00425E5F" w14:paraId="22C5301A" w14:textId="77777777">
        <w:trPr>
          <w:trHeight w:val="340"/>
          <w:jc w:val="center"/>
        </w:trPr>
        <w:tc>
          <w:tcPr>
            <w:tcW w:w="658" w:type="dxa"/>
            <w:vMerge/>
            <w:tcBorders>
              <w:tl2br w:val="nil"/>
              <w:tr2bl w:val="nil"/>
            </w:tcBorders>
            <w:vAlign w:val="center"/>
          </w:tcPr>
          <w:p w14:paraId="6F10528F" w14:textId="77777777" w:rsidR="00425E5F" w:rsidRDefault="00425E5F">
            <w:pPr>
              <w:widowControl/>
              <w:jc w:val="left"/>
              <w:rPr>
                <w:rFonts w:asciiTheme="minorEastAsia" w:hAnsiTheme="minorEastAsia" w:cstheme="minorEastAsia"/>
                <w:b/>
                <w:bCs/>
                <w:szCs w:val="21"/>
              </w:rPr>
            </w:pPr>
          </w:p>
        </w:tc>
        <w:tc>
          <w:tcPr>
            <w:tcW w:w="1527" w:type="dxa"/>
            <w:vMerge/>
            <w:tcBorders>
              <w:tl2br w:val="nil"/>
              <w:tr2bl w:val="nil"/>
            </w:tcBorders>
            <w:vAlign w:val="center"/>
          </w:tcPr>
          <w:p w14:paraId="603C19A7" w14:textId="77777777" w:rsidR="00425E5F" w:rsidRDefault="00425E5F">
            <w:pPr>
              <w:widowControl/>
              <w:jc w:val="left"/>
              <w:rPr>
                <w:rFonts w:asciiTheme="minorEastAsia" w:hAnsiTheme="minorEastAsia" w:cstheme="minorEastAsia"/>
                <w:szCs w:val="21"/>
              </w:rPr>
            </w:pPr>
          </w:p>
        </w:tc>
        <w:tc>
          <w:tcPr>
            <w:tcW w:w="952" w:type="dxa"/>
            <w:tcBorders>
              <w:tl2br w:val="nil"/>
              <w:tr2bl w:val="nil"/>
            </w:tcBorders>
            <w:vAlign w:val="center"/>
          </w:tcPr>
          <w:p w14:paraId="7CB11679" w14:textId="77777777" w:rsidR="00425E5F" w:rsidRDefault="00425E5F">
            <w:pPr>
              <w:jc w:val="center"/>
              <w:rPr>
                <w:rFonts w:asciiTheme="minorEastAsia" w:hAnsiTheme="minorEastAsia" w:cstheme="minorEastAsia"/>
                <w:szCs w:val="21"/>
              </w:rPr>
            </w:pPr>
          </w:p>
        </w:tc>
        <w:tc>
          <w:tcPr>
            <w:tcW w:w="3200" w:type="dxa"/>
            <w:gridSpan w:val="3"/>
            <w:tcBorders>
              <w:tl2br w:val="nil"/>
              <w:tr2bl w:val="nil"/>
            </w:tcBorders>
            <w:vAlign w:val="center"/>
          </w:tcPr>
          <w:p w14:paraId="30B814FF" w14:textId="77777777" w:rsidR="00425E5F" w:rsidRDefault="00520D9D">
            <w:pPr>
              <w:jc w:val="center"/>
              <w:rPr>
                <w:rFonts w:asciiTheme="minorEastAsia" w:hAnsiTheme="minorEastAsia" w:cstheme="minorEastAsia"/>
                <w:spacing w:val="-20"/>
                <w:szCs w:val="21"/>
              </w:rPr>
            </w:pPr>
            <w:r>
              <w:rPr>
                <w:rFonts w:asciiTheme="minorEastAsia" w:hAnsiTheme="minorEastAsia" w:cstheme="minorEastAsia" w:hint="eastAsia"/>
                <w:szCs w:val="21"/>
              </w:rPr>
              <w:t>1</w:t>
            </w:r>
            <w:r>
              <w:rPr>
                <w:rFonts w:asciiTheme="minorEastAsia" w:hAnsiTheme="minorEastAsia" w:cstheme="minorEastAsia"/>
                <w:szCs w:val="21"/>
              </w:rPr>
              <w:t>2</w:t>
            </w:r>
            <w:r>
              <w:rPr>
                <w:rFonts w:asciiTheme="minorEastAsia" w:hAnsiTheme="minorEastAsia" w:cstheme="minorEastAsia" w:hint="eastAsia"/>
                <w:szCs w:val="21"/>
              </w:rPr>
              <w:t>00—2</w:t>
            </w:r>
            <w:r>
              <w:rPr>
                <w:rFonts w:asciiTheme="minorEastAsia" w:hAnsiTheme="minorEastAsia" w:cstheme="minorEastAsia"/>
                <w:szCs w:val="21"/>
              </w:rPr>
              <w:t>5</w:t>
            </w:r>
            <w:r>
              <w:rPr>
                <w:rFonts w:asciiTheme="minorEastAsia" w:hAnsiTheme="minorEastAsia" w:cstheme="minorEastAsia" w:hint="eastAsia"/>
                <w:szCs w:val="21"/>
              </w:rPr>
              <w:t>00元/亩</w:t>
            </w:r>
          </w:p>
        </w:tc>
        <w:tc>
          <w:tcPr>
            <w:tcW w:w="1314" w:type="dxa"/>
            <w:tcBorders>
              <w:tl2br w:val="nil"/>
              <w:tr2bl w:val="nil"/>
            </w:tcBorders>
            <w:vAlign w:val="center"/>
          </w:tcPr>
          <w:p w14:paraId="210A49FD" w14:textId="77777777" w:rsidR="00425E5F" w:rsidRDefault="00520D9D">
            <w:pPr>
              <w:jc w:val="center"/>
              <w:rPr>
                <w:rFonts w:asciiTheme="minorEastAsia" w:hAnsiTheme="minorEastAsia" w:cstheme="minorEastAsia"/>
                <w:spacing w:val="-20"/>
                <w:szCs w:val="21"/>
              </w:rPr>
            </w:pPr>
            <w:r>
              <w:rPr>
                <w:rFonts w:asciiTheme="minorEastAsia" w:hAnsiTheme="minorEastAsia" w:cstheme="minorEastAsia" w:hint="eastAsia"/>
                <w:szCs w:val="21"/>
              </w:rPr>
              <w:t>郁闭度&gt;0.2</w:t>
            </w:r>
          </w:p>
        </w:tc>
      </w:tr>
    </w:tbl>
    <w:p w14:paraId="01D309F9" w14:textId="77777777" w:rsidR="00425E5F" w:rsidRDefault="00520D9D">
      <w:pPr>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备注：</w:t>
      </w:r>
      <w:r>
        <w:rPr>
          <w:rFonts w:ascii="仿宋_GB2312" w:eastAsia="仿宋_GB2312" w:hAnsi="仿宋_GB2312" w:cs="仿宋_GB2312" w:hint="eastAsia"/>
          <w:sz w:val="30"/>
          <w:szCs w:val="30"/>
        </w:rPr>
        <w:t>1.绿化苗木</w:t>
      </w:r>
      <w:bookmarkStart w:id="0" w:name="_Hlk47373005"/>
      <w:r>
        <w:rPr>
          <w:rFonts w:ascii="仿宋_GB2312" w:eastAsia="仿宋_GB2312" w:hAnsi="仿宋_GB2312" w:cs="仿宋_GB2312" w:hint="eastAsia"/>
          <w:sz w:val="30"/>
          <w:szCs w:val="30"/>
        </w:rPr>
        <w:t>胸径在15CM以上</w:t>
      </w:r>
      <w:bookmarkEnd w:id="0"/>
      <w:r>
        <w:rPr>
          <w:rFonts w:ascii="仿宋_GB2312" w:eastAsia="仿宋_GB2312" w:hAnsi="仿宋_GB2312" w:cs="仿宋_GB2312" w:hint="eastAsia"/>
          <w:sz w:val="30"/>
          <w:szCs w:val="30"/>
        </w:rPr>
        <w:t>、经济林苗木胸径在6CM以上，且单株苗木价格在3000元以下的，按市场价结合信息造价进行评估。苗木归征收人所有。</w:t>
      </w:r>
    </w:p>
    <w:p w14:paraId="18325599" w14:textId="77777777" w:rsidR="00425E5F" w:rsidRDefault="00520D9D">
      <w:pPr>
        <w:ind w:firstLineChars="200" w:firstLine="600"/>
        <w:rPr>
          <w:rFonts w:ascii="仿宋_GB2312" w:eastAsia="仿宋_GB2312" w:hAnsi="仿宋_GB2312" w:cs="仿宋_GB2312"/>
          <w:sz w:val="24"/>
        </w:rPr>
      </w:pPr>
      <w:r>
        <w:rPr>
          <w:rFonts w:ascii="仿宋_GB2312" w:eastAsia="仿宋_GB2312" w:hAnsi="仿宋_GB2312" w:cs="仿宋_GB2312" w:hint="eastAsia"/>
          <w:sz w:val="30"/>
          <w:szCs w:val="30"/>
        </w:rPr>
        <w:t>2.苗木所有者按市场价评估的树木也可协商接受迁移价，但协商迁移价不得超过市场价的70%，苗木归苗木所有者所有。</w:t>
      </w:r>
    </w:p>
    <w:p w14:paraId="5E0A94A4" w14:textId="77777777" w:rsidR="00425E5F" w:rsidRDefault="00425E5F">
      <w:pPr>
        <w:spacing w:line="360" w:lineRule="auto"/>
        <w:rPr>
          <w:rFonts w:ascii="楷体_GB2312" w:eastAsia="楷体_GB2312" w:hAnsi="楷体_GB2312" w:cs="楷体_GB2312"/>
          <w:b/>
          <w:bCs/>
          <w:sz w:val="30"/>
          <w:szCs w:val="30"/>
        </w:rPr>
      </w:pPr>
    </w:p>
    <w:p w14:paraId="56F5420D" w14:textId="77777777" w:rsidR="00425E5F" w:rsidRDefault="00520D9D">
      <w:pPr>
        <w:spacing w:line="360" w:lineRule="auto"/>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（二）竹类补偿标准</w:t>
      </w:r>
    </w:p>
    <w:tbl>
      <w:tblPr>
        <w:tblStyle w:val="a5"/>
        <w:tblW w:w="0" w:type="auto"/>
        <w:tblInd w:w="451" w:type="dxa"/>
        <w:tblLayout w:type="fixed"/>
        <w:tblLook w:val="04A0" w:firstRow="1" w:lastRow="0" w:firstColumn="1" w:lastColumn="0" w:noHBand="0" w:noVBand="1"/>
      </w:tblPr>
      <w:tblGrid>
        <w:gridCol w:w="1793"/>
        <w:gridCol w:w="2965"/>
        <w:gridCol w:w="1182"/>
        <w:gridCol w:w="1734"/>
      </w:tblGrid>
      <w:tr w:rsidR="00425E5F" w14:paraId="790D4E4A" w14:textId="77777777">
        <w:trPr>
          <w:trHeight w:val="480"/>
        </w:trPr>
        <w:tc>
          <w:tcPr>
            <w:tcW w:w="1793" w:type="dxa"/>
            <w:vAlign w:val="center"/>
          </w:tcPr>
          <w:p w14:paraId="19F3CAD6" w14:textId="77777777" w:rsidR="00425E5F" w:rsidRDefault="00520D9D">
            <w:pPr>
              <w:jc w:val="center"/>
              <w:rPr>
                <w:b/>
                <w:bCs/>
                <w:szCs w:val="21"/>
              </w:rPr>
            </w:pPr>
            <w:r>
              <w:rPr>
                <w:rFonts w:hint="eastAsia"/>
                <w:b/>
                <w:bCs/>
                <w:szCs w:val="21"/>
              </w:rPr>
              <w:t>品种</w:t>
            </w:r>
          </w:p>
        </w:tc>
        <w:tc>
          <w:tcPr>
            <w:tcW w:w="2965" w:type="dxa"/>
            <w:vAlign w:val="center"/>
          </w:tcPr>
          <w:p w14:paraId="38B92C9D" w14:textId="77777777" w:rsidR="00425E5F" w:rsidRDefault="00520D9D">
            <w:pPr>
              <w:jc w:val="center"/>
              <w:rPr>
                <w:b/>
                <w:bCs/>
                <w:szCs w:val="21"/>
              </w:rPr>
            </w:pPr>
            <w:r>
              <w:rPr>
                <w:rFonts w:hint="eastAsia"/>
                <w:b/>
                <w:bCs/>
                <w:szCs w:val="21"/>
              </w:rPr>
              <w:t>类别</w:t>
            </w:r>
          </w:p>
        </w:tc>
        <w:tc>
          <w:tcPr>
            <w:tcW w:w="1182" w:type="dxa"/>
            <w:vAlign w:val="center"/>
          </w:tcPr>
          <w:p w14:paraId="32F157B5" w14:textId="77777777" w:rsidR="00425E5F" w:rsidRDefault="00520D9D">
            <w:pPr>
              <w:jc w:val="center"/>
              <w:rPr>
                <w:b/>
                <w:bCs/>
                <w:szCs w:val="21"/>
              </w:rPr>
            </w:pPr>
            <w:r>
              <w:rPr>
                <w:rFonts w:hint="eastAsia"/>
                <w:b/>
                <w:bCs/>
                <w:szCs w:val="21"/>
              </w:rPr>
              <w:t>单位</w:t>
            </w:r>
          </w:p>
        </w:tc>
        <w:tc>
          <w:tcPr>
            <w:tcW w:w="1734" w:type="dxa"/>
            <w:vAlign w:val="center"/>
          </w:tcPr>
          <w:p w14:paraId="6FBE77F8" w14:textId="77777777" w:rsidR="00425E5F" w:rsidRDefault="00520D9D">
            <w:pPr>
              <w:jc w:val="center"/>
              <w:rPr>
                <w:b/>
                <w:bCs/>
                <w:szCs w:val="21"/>
              </w:rPr>
            </w:pPr>
            <w:r>
              <w:rPr>
                <w:rFonts w:hint="eastAsia"/>
                <w:b/>
                <w:bCs/>
                <w:szCs w:val="21"/>
              </w:rPr>
              <w:t>标准</w:t>
            </w:r>
          </w:p>
        </w:tc>
      </w:tr>
      <w:tr w:rsidR="00425E5F" w14:paraId="1B78A04B" w14:textId="77777777">
        <w:trPr>
          <w:trHeight w:hRule="exact" w:val="510"/>
        </w:trPr>
        <w:tc>
          <w:tcPr>
            <w:tcW w:w="1793" w:type="dxa"/>
            <w:vAlign w:val="center"/>
          </w:tcPr>
          <w:p w14:paraId="0E816DFD" w14:textId="77777777" w:rsidR="00425E5F" w:rsidRDefault="00520D9D">
            <w:pPr>
              <w:jc w:val="center"/>
              <w:rPr>
                <w:szCs w:val="21"/>
              </w:rPr>
            </w:pPr>
            <w:r>
              <w:rPr>
                <w:rFonts w:hint="eastAsia"/>
                <w:szCs w:val="21"/>
              </w:rPr>
              <w:t>毛竹</w:t>
            </w:r>
          </w:p>
        </w:tc>
        <w:tc>
          <w:tcPr>
            <w:tcW w:w="2965" w:type="dxa"/>
            <w:vAlign w:val="center"/>
          </w:tcPr>
          <w:p w14:paraId="16653531" w14:textId="77777777" w:rsidR="00425E5F" w:rsidRDefault="00425E5F">
            <w:pPr>
              <w:jc w:val="center"/>
              <w:rPr>
                <w:szCs w:val="21"/>
              </w:rPr>
            </w:pPr>
          </w:p>
        </w:tc>
        <w:tc>
          <w:tcPr>
            <w:tcW w:w="1182" w:type="dxa"/>
            <w:vAlign w:val="center"/>
          </w:tcPr>
          <w:p w14:paraId="43B647B5" w14:textId="77777777" w:rsidR="00425E5F" w:rsidRDefault="00520D9D">
            <w:pPr>
              <w:jc w:val="center"/>
              <w:rPr>
                <w:szCs w:val="21"/>
              </w:rPr>
            </w:pPr>
            <w:r>
              <w:rPr>
                <w:rFonts w:asciiTheme="minorEastAsia" w:hAnsiTheme="minorEastAsia" w:cstheme="minorEastAsia" w:hint="eastAsia"/>
                <w:szCs w:val="21"/>
              </w:rPr>
              <w:t>元/亩</w:t>
            </w:r>
          </w:p>
        </w:tc>
        <w:tc>
          <w:tcPr>
            <w:tcW w:w="1734" w:type="dxa"/>
            <w:vAlign w:val="center"/>
          </w:tcPr>
          <w:p w14:paraId="42E9B95B"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3000-5000</w:t>
            </w:r>
          </w:p>
        </w:tc>
      </w:tr>
      <w:tr w:rsidR="00425E5F" w14:paraId="25BF0335" w14:textId="77777777">
        <w:trPr>
          <w:trHeight w:val="495"/>
        </w:trPr>
        <w:tc>
          <w:tcPr>
            <w:tcW w:w="1793" w:type="dxa"/>
            <w:vMerge w:val="restart"/>
            <w:vAlign w:val="center"/>
          </w:tcPr>
          <w:p w14:paraId="7DAA149D" w14:textId="77777777" w:rsidR="00425E5F" w:rsidRDefault="00520D9D">
            <w:pPr>
              <w:jc w:val="center"/>
              <w:rPr>
                <w:szCs w:val="21"/>
              </w:rPr>
            </w:pPr>
            <w:r>
              <w:rPr>
                <w:rFonts w:hint="eastAsia"/>
                <w:szCs w:val="21"/>
              </w:rPr>
              <w:t>食用笋竹</w:t>
            </w:r>
          </w:p>
        </w:tc>
        <w:tc>
          <w:tcPr>
            <w:tcW w:w="2965" w:type="dxa"/>
            <w:vAlign w:val="center"/>
          </w:tcPr>
          <w:p w14:paraId="00E5D428" w14:textId="77777777" w:rsidR="00425E5F" w:rsidRDefault="00520D9D">
            <w:pPr>
              <w:jc w:val="center"/>
              <w:rPr>
                <w:szCs w:val="21"/>
              </w:rPr>
            </w:pPr>
            <w:r>
              <w:rPr>
                <w:rFonts w:hint="eastAsia"/>
                <w:szCs w:val="21"/>
              </w:rPr>
              <w:t>雷竹（乌竹）、角竹、哺鸡竹</w:t>
            </w:r>
          </w:p>
        </w:tc>
        <w:tc>
          <w:tcPr>
            <w:tcW w:w="1182" w:type="dxa"/>
            <w:vAlign w:val="center"/>
          </w:tcPr>
          <w:p w14:paraId="0C08C598" w14:textId="77777777" w:rsidR="00425E5F" w:rsidRDefault="00520D9D">
            <w:pPr>
              <w:jc w:val="center"/>
              <w:rPr>
                <w:szCs w:val="21"/>
              </w:rPr>
            </w:pPr>
            <w:r>
              <w:rPr>
                <w:rFonts w:hint="eastAsia"/>
                <w:szCs w:val="21"/>
              </w:rPr>
              <w:t>元</w:t>
            </w:r>
            <w:r>
              <w:rPr>
                <w:rFonts w:hint="eastAsia"/>
                <w:szCs w:val="21"/>
              </w:rPr>
              <w:t>/</w:t>
            </w:r>
            <w:r>
              <w:rPr>
                <w:rFonts w:hint="eastAsia"/>
                <w:szCs w:val="21"/>
              </w:rPr>
              <w:t>亩</w:t>
            </w:r>
          </w:p>
        </w:tc>
        <w:tc>
          <w:tcPr>
            <w:tcW w:w="1734" w:type="dxa"/>
            <w:vAlign w:val="center"/>
          </w:tcPr>
          <w:p w14:paraId="47912180"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7000-9000</w:t>
            </w:r>
          </w:p>
        </w:tc>
      </w:tr>
      <w:tr w:rsidR="00425E5F" w14:paraId="432FC366" w14:textId="77777777">
        <w:trPr>
          <w:trHeight w:val="441"/>
        </w:trPr>
        <w:tc>
          <w:tcPr>
            <w:tcW w:w="1793" w:type="dxa"/>
            <w:vMerge/>
            <w:vAlign w:val="center"/>
          </w:tcPr>
          <w:p w14:paraId="2BEAC001" w14:textId="77777777" w:rsidR="00425E5F" w:rsidRDefault="00425E5F">
            <w:pPr>
              <w:jc w:val="center"/>
              <w:rPr>
                <w:szCs w:val="21"/>
              </w:rPr>
            </w:pPr>
          </w:p>
        </w:tc>
        <w:tc>
          <w:tcPr>
            <w:tcW w:w="2965" w:type="dxa"/>
            <w:vAlign w:val="center"/>
          </w:tcPr>
          <w:p w14:paraId="67D49F3B" w14:textId="77777777" w:rsidR="00425E5F" w:rsidRDefault="00520D9D">
            <w:pPr>
              <w:jc w:val="center"/>
              <w:rPr>
                <w:szCs w:val="21"/>
              </w:rPr>
            </w:pPr>
            <w:r>
              <w:rPr>
                <w:rFonts w:hint="eastAsia"/>
                <w:szCs w:val="21"/>
              </w:rPr>
              <w:t>淡竹、小满竹、龙子竹、金竹</w:t>
            </w:r>
          </w:p>
        </w:tc>
        <w:tc>
          <w:tcPr>
            <w:tcW w:w="1182" w:type="dxa"/>
            <w:vAlign w:val="center"/>
          </w:tcPr>
          <w:p w14:paraId="62ED9577" w14:textId="77777777" w:rsidR="00425E5F" w:rsidRDefault="00520D9D">
            <w:pPr>
              <w:jc w:val="center"/>
              <w:rPr>
                <w:szCs w:val="21"/>
              </w:rPr>
            </w:pPr>
            <w:r>
              <w:rPr>
                <w:rFonts w:hint="eastAsia"/>
                <w:szCs w:val="21"/>
              </w:rPr>
              <w:t>元</w:t>
            </w:r>
            <w:r>
              <w:rPr>
                <w:rFonts w:hint="eastAsia"/>
                <w:szCs w:val="21"/>
              </w:rPr>
              <w:t>/</w:t>
            </w:r>
            <w:r>
              <w:rPr>
                <w:rFonts w:hint="eastAsia"/>
                <w:szCs w:val="21"/>
              </w:rPr>
              <w:t>亩</w:t>
            </w:r>
          </w:p>
        </w:tc>
        <w:tc>
          <w:tcPr>
            <w:tcW w:w="1734" w:type="dxa"/>
            <w:vAlign w:val="center"/>
          </w:tcPr>
          <w:p w14:paraId="4F8BD9CF"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4000-6000</w:t>
            </w:r>
          </w:p>
        </w:tc>
      </w:tr>
      <w:tr w:rsidR="00425E5F" w14:paraId="7B6C8E14" w14:textId="77777777">
        <w:trPr>
          <w:trHeight w:val="441"/>
        </w:trPr>
        <w:tc>
          <w:tcPr>
            <w:tcW w:w="1793" w:type="dxa"/>
            <w:vAlign w:val="center"/>
          </w:tcPr>
          <w:p w14:paraId="1A67FACC" w14:textId="77777777" w:rsidR="00425E5F" w:rsidRDefault="00520D9D">
            <w:pPr>
              <w:jc w:val="center"/>
              <w:rPr>
                <w:szCs w:val="21"/>
              </w:rPr>
            </w:pPr>
            <w:r>
              <w:rPr>
                <w:rFonts w:hint="eastAsia"/>
                <w:szCs w:val="21"/>
              </w:rPr>
              <w:t>非食用笋竹</w:t>
            </w:r>
          </w:p>
        </w:tc>
        <w:tc>
          <w:tcPr>
            <w:tcW w:w="2965" w:type="dxa"/>
            <w:vAlign w:val="center"/>
          </w:tcPr>
          <w:p w14:paraId="220D1650" w14:textId="77777777" w:rsidR="00425E5F" w:rsidRDefault="00425E5F">
            <w:pPr>
              <w:jc w:val="center"/>
              <w:rPr>
                <w:szCs w:val="21"/>
              </w:rPr>
            </w:pPr>
          </w:p>
        </w:tc>
        <w:tc>
          <w:tcPr>
            <w:tcW w:w="1182" w:type="dxa"/>
            <w:vAlign w:val="center"/>
          </w:tcPr>
          <w:p w14:paraId="6B1DC95C" w14:textId="77777777" w:rsidR="00425E5F" w:rsidRDefault="00520D9D">
            <w:pPr>
              <w:jc w:val="center"/>
              <w:rPr>
                <w:szCs w:val="21"/>
              </w:rPr>
            </w:pPr>
            <w:r>
              <w:rPr>
                <w:rFonts w:hint="eastAsia"/>
                <w:szCs w:val="21"/>
              </w:rPr>
              <w:t>元</w:t>
            </w:r>
            <w:r>
              <w:rPr>
                <w:rFonts w:hint="eastAsia"/>
                <w:szCs w:val="21"/>
              </w:rPr>
              <w:t>/</w:t>
            </w:r>
            <w:r>
              <w:rPr>
                <w:rFonts w:hint="eastAsia"/>
                <w:szCs w:val="21"/>
              </w:rPr>
              <w:t>亩</w:t>
            </w:r>
          </w:p>
        </w:tc>
        <w:tc>
          <w:tcPr>
            <w:tcW w:w="1734" w:type="dxa"/>
            <w:vAlign w:val="center"/>
          </w:tcPr>
          <w:p w14:paraId="70C2C78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1500-2300</w:t>
            </w:r>
          </w:p>
        </w:tc>
      </w:tr>
    </w:tbl>
    <w:p w14:paraId="0E939CF7" w14:textId="77777777" w:rsidR="00425E5F" w:rsidRDefault="00425E5F">
      <w:pPr>
        <w:ind w:firstLineChars="200" w:firstLine="600"/>
        <w:rPr>
          <w:sz w:val="30"/>
          <w:szCs w:val="30"/>
        </w:rPr>
      </w:pPr>
    </w:p>
    <w:p w14:paraId="4FF96168" w14:textId="5F0DB984" w:rsidR="00425E5F" w:rsidRDefault="00520D9D">
      <w:pPr>
        <w:spacing w:line="360" w:lineRule="auto"/>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lastRenderedPageBreak/>
        <w:t>（三）桑园、茶园、葡萄、</w:t>
      </w:r>
      <w:r w:rsidR="00633878">
        <w:rPr>
          <w:rFonts w:ascii="楷体_GB2312" w:eastAsia="楷体_GB2312" w:hAnsi="楷体_GB2312" w:cs="楷体_GB2312" w:hint="eastAsia"/>
          <w:b/>
          <w:bCs/>
          <w:sz w:val="30"/>
          <w:szCs w:val="30"/>
        </w:rPr>
        <w:t>猕猴桃</w:t>
      </w:r>
      <w:r>
        <w:rPr>
          <w:rFonts w:ascii="楷体_GB2312" w:eastAsia="楷体_GB2312" w:hAnsi="楷体_GB2312" w:cs="楷体_GB2312" w:hint="eastAsia"/>
          <w:b/>
          <w:bCs/>
          <w:sz w:val="30"/>
          <w:szCs w:val="30"/>
        </w:rPr>
        <w:t>补偿标准</w:t>
      </w:r>
    </w:p>
    <w:tbl>
      <w:tblPr>
        <w:tblStyle w:val="a5"/>
        <w:tblW w:w="0" w:type="auto"/>
        <w:tblInd w:w="451" w:type="dxa"/>
        <w:tblLayout w:type="fixed"/>
        <w:tblLook w:val="04A0" w:firstRow="1" w:lastRow="0" w:firstColumn="1" w:lastColumn="0" w:noHBand="0" w:noVBand="1"/>
      </w:tblPr>
      <w:tblGrid>
        <w:gridCol w:w="923"/>
        <w:gridCol w:w="2880"/>
        <w:gridCol w:w="1530"/>
        <w:gridCol w:w="2327"/>
      </w:tblGrid>
      <w:tr w:rsidR="00425E5F" w14:paraId="25877352" w14:textId="77777777">
        <w:tc>
          <w:tcPr>
            <w:tcW w:w="923" w:type="dxa"/>
            <w:vAlign w:val="center"/>
          </w:tcPr>
          <w:p w14:paraId="2D1ABD08" w14:textId="77777777" w:rsidR="00425E5F" w:rsidRDefault="00520D9D">
            <w:pPr>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品种</w:t>
            </w:r>
          </w:p>
        </w:tc>
        <w:tc>
          <w:tcPr>
            <w:tcW w:w="2880" w:type="dxa"/>
            <w:vAlign w:val="center"/>
          </w:tcPr>
          <w:p w14:paraId="75D2A51C" w14:textId="77777777" w:rsidR="00425E5F" w:rsidRDefault="00520D9D">
            <w:pPr>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园龄（年）</w:t>
            </w:r>
          </w:p>
        </w:tc>
        <w:tc>
          <w:tcPr>
            <w:tcW w:w="1530" w:type="dxa"/>
            <w:vAlign w:val="center"/>
          </w:tcPr>
          <w:p w14:paraId="2D150EC5" w14:textId="77777777" w:rsidR="00425E5F" w:rsidRDefault="00520D9D">
            <w:pPr>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单位</w:t>
            </w:r>
          </w:p>
        </w:tc>
        <w:tc>
          <w:tcPr>
            <w:tcW w:w="2327" w:type="dxa"/>
            <w:vAlign w:val="center"/>
          </w:tcPr>
          <w:p w14:paraId="1BE46F1D" w14:textId="77777777" w:rsidR="00425E5F" w:rsidRDefault="00520D9D">
            <w:pPr>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标准</w:t>
            </w:r>
          </w:p>
        </w:tc>
      </w:tr>
      <w:tr w:rsidR="00425E5F" w14:paraId="00C2D24D" w14:textId="77777777">
        <w:tc>
          <w:tcPr>
            <w:tcW w:w="923" w:type="dxa"/>
            <w:vMerge w:val="restart"/>
            <w:vAlign w:val="center"/>
          </w:tcPr>
          <w:p w14:paraId="585FC4B7"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桑树</w:t>
            </w:r>
          </w:p>
        </w:tc>
        <w:tc>
          <w:tcPr>
            <w:tcW w:w="2880" w:type="dxa"/>
            <w:vAlign w:val="center"/>
          </w:tcPr>
          <w:p w14:paraId="6D0A7599"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未成园</w:t>
            </w:r>
          </w:p>
        </w:tc>
        <w:tc>
          <w:tcPr>
            <w:tcW w:w="1530" w:type="dxa"/>
            <w:vAlign w:val="center"/>
          </w:tcPr>
          <w:p w14:paraId="454E559C"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元/亩</w:t>
            </w:r>
          </w:p>
        </w:tc>
        <w:tc>
          <w:tcPr>
            <w:tcW w:w="2327" w:type="dxa"/>
            <w:vAlign w:val="center"/>
          </w:tcPr>
          <w:p w14:paraId="69371238"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2500-4800</w:t>
            </w:r>
          </w:p>
        </w:tc>
      </w:tr>
      <w:tr w:rsidR="00425E5F" w14:paraId="31A65E3C" w14:textId="77777777">
        <w:tc>
          <w:tcPr>
            <w:tcW w:w="923" w:type="dxa"/>
            <w:vMerge/>
            <w:vAlign w:val="center"/>
          </w:tcPr>
          <w:p w14:paraId="4D0A9349" w14:textId="77777777" w:rsidR="00425E5F" w:rsidRDefault="00425E5F">
            <w:pPr>
              <w:jc w:val="center"/>
              <w:rPr>
                <w:rFonts w:asciiTheme="majorEastAsia" w:eastAsiaTheme="majorEastAsia" w:hAnsiTheme="majorEastAsia" w:cstheme="majorEastAsia"/>
                <w:szCs w:val="21"/>
              </w:rPr>
            </w:pPr>
          </w:p>
        </w:tc>
        <w:tc>
          <w:tcPr>
            <w:tcW w:w="2880" w:type="dxa"/>
            <w:vAlign w:val="center"/>
          </w:tcPr>
          <w:p w14:paraId="29C14405"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成园</w:t>
            </w:r>
          </w:p>
        </w:tc>
        <w:tc>
          <w:tcPr>
            <w:tcW w:w="1530" w:type="dxa"/>
            <w:vAlign w:val="center"/>
          </w:tcPr>
          <w:p w14:paraId="765B335A"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元/亩</w:t>
            </w:r>
          </w:p>
        </w:tc>
        <w:tc>
          <w:tcPr>
            <w:tcW w:w="2327" w:type="dxa"/>
            <w:vAlign w:val="center"/>
          </w:tcPr>
          <w:p w14:paraId="23CE0519"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4800-6800</w:t>
            </w:r>
          </w:p>
        </w:tc>
      </w:tr>
      <w:tr w:rsidR="00425E5F" w14:paraId="564C8F15" w14:textId="77777777">
        <w:tc>
          <w:tcPr>
            <w:tcW w:w="923" w:type="dxa"/>
            <w:vMerge/>
            <w:vAlign w:val="center"/>
          </w:tcPr>
          <w:p w14:paraId="5679E894" w14:textId="77777777" w:rsidR="00425E5F" w:rsidRDefault="00425E5F">
            <w:pPr>
              <w:jc w:val="center"/>
              <w:rPr>
                <w:rFonts w:asciiTheme="majorEastAsia" w:eastAsiaTheme="majorEastAsia" w:hAnsiTheme="majorEastAsia" w:cstheme="majorEastAsia"/>
                <w:szCs w:val="21"/>
              </w:rPr>
            </w:pPr>
          </w:p>
        </w:tc>
        <w:tc>
          <w:tcPr>
            <w:tcW w:w="2880" w:type="dxa"/>
            <w:vAlign w:val="center"/>
          </w:tcPr>
          <w:p w14:paraId="1DDC6C3B"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≥6（成园）</w:t>
            </w:r>
          </w:p>
        </w:tc>
        <w:tc>
          <w:tcPr>
            <w:tcW w:w="1530" w:type="dxa"/>
            <w:vAlign w:val="center"/>
          </w:tcPr>
          <w:p w14:paraId="2C30CD94"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元/亩</w:t>
            </w:r>
          </w:p>
        </w:tc>
        <w:tc>
          <w:tcPr>
            <w:tcW w:w="2327" w:type="dxa"/>
            <w:vAlign w:val="center"/>
          </w:tcPr>
          <w:p w14:paraId="674B7ECE"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6800-8800</w:t>
            </w:r>
          </w:p>
        </w:tc>
      </w:tr>
      <w:tr w:rsidR="00425E5F" w14:paraId="654583AC" w14:textId="77777777">
        <w:tc>
          <w:tcPr>
            <w:tcW w:w="923" w:type="dxa"/>
            <w:vMerge w:val="restart"/>
            <w:vAlign w:val="center"/>
          </w:tcPr>
          <w:p w14:paraId="521A0832"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茶园</w:t>
            </w:r>
          </w:p>
        </w:tc>
        <w:tc>
          <w:tcPr>
            <w:tcW w:w="2880" w:type="dxa"/>
            <w:vAlign w:val="center"/>
          </w:tcPr>
          <w:p w14:paraId="4BB951C3"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未成园</w:t>
            </w:r>
          </w:p>
        </w:tc>
        <w:tc>
          <w:tcPr>
            <w:tcW w:w="1530" w:type="dxa"/>
            <w:vAlign w:val="center"/>
          </w:tcPr>
          <w:p w14:paraId="1F827963"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元/亩</w:t>
            </w:r>
          </w:p>
        </w:tc>
        <w:tc>
          <w:tcPr>
            <w:tcW w:w="2327" w:type="dxa"/>
            <w:vAlign w:val="center"/>
          </w:tcPr>
          <w:p w14:paraId="6B7792BE"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6000-11000</w:t>
            </w:r>
          </w:p>
        </w:tc>
      </w:tr>
      <w:tr w:rsidR="00425E5F" w14:paraId="4F877282" w14:textId="77777777">
        <w:tc>
          <w:tcPr>
            <w:tcW w:w="923" w:type="dxa"/>
            <w:vMerge/>
            <w:vAlign w:val="center"/>
          </w:tcPr>
          <w:p w14:paraId="36D9590B" w14:textId="77777777" w:rsidR="00425E5F" w:rsidRDefault="00425E5F">
            <w:pPr>
              <w:jc w:val="center"/>
              <w:rPr>
                <w:rFonts w:asciiTheme="majorEastAsia" w:eastAsiaTheme="majorEastAsia" w:hAnsiTheme="majorEastAsia" w:cstheme="majorEastAsia"/>
                <w:szCs w:val="21"/>
              </w:rPr>
            </w:pPr>
          </w:p>
        </w:tc>
        <w:tc>
          <w:tcPr>
            <w:tcW w:w="2880" w:type="dxa"/>
            <w:vAlign w:val="center"/>
          </w:tcPr>
          <w:p w14:paraId="4B39C2A1"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成园</w:t>
            </w:r>
          </w:p>
        </w:tc>
        <w:tc>
          <w:tcPr>
            <w:tcW w:w="1530" w:type="dxa"/>
            <w:vAlign w:val="center"/>
          </w:tcPr>
          <w:p w14:paraId="01EC66D8"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元/亩</w:t>
            </w:r>
          </w:p>
        </w:tc>
        <w:tc>
          <w:tcPr>
            <w:tcW w:w="2327" w:type="dxa"/>
            <w:vAlign w:val="center"/>
          </w:tcPr>
          <w:p w14:paraId="65322377" w14:textId="77777777" w:rsidR="00425E5F" w:rsidRDefault="00520D9D">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12000-18000</w:t>
            </w:r>
          </w:p>
        </w:tc>
      </w:tr>
    </w:tbl>
    <w:p w14:paraId="1A40D3C0" w14:textId="77777777" w:rsidR="00425E5F" w:rsidRDefault="00425E5F">
      <w:pPr>
        <w:ind w:firstLineChars="200" w:firstLine="600"/>
        <w:rPr>
          <w:sz w:val="30"/>
          <w:szCs w:val="30"/>
        </w:rPr>
      </w:pPr>
    </w:p>
    <w:tbl>
      <w:tblPr>
        <w:tblStyle w:val="a5"/>
        <w:tblW w:w="0" w:type="auto"/>
        <w:tblInd w:w="451" w:type="dxa"/>
        <w:tblLayout w:type="fixed"/>
        <w:tblLook w:val="04A0" w:firstRow="1" w:lastRow="0" w:firstColumn="1" w:lastColumn="0" w:noHBand="0" w:noVBand="1"/>
      </w:tblPr>
      <w:tblGrid>
        <w:gridCol w:w="910"/>
        <w:gridCol w:w="2049"/>
        <w:gridCol w:w="2116"/>
        <w:gridCol w:w="1192"/>
        <w:gridCol w:w="1407"/>
      </w:tblGrid>
      <w:tr w:rsidR="00425E5F" w14:paraId="5997AB89" w14:textId="77777777">
        <w:tc>
          <w:tcPr>
            <w:tcW w:w="910" w:type="dxa"/>
            <w:vAlign w:val="center"/>
          </w:tcPr>
          <w:p w14:paraId="44081D27" w14:textId="77777777" w:rsidR="00425E5F" w:rsidRDefault="00520D9D">
            <w:pPr>
              <w:jc w:val="center"/>
              <w:rPr>
                <w:rFonts w:asciiTheme="minorEastAsia" w:hAnsiTheme="minorEastAsia" w:cstheme="minorEastAsia"/>
                <w:b/>
                <w:bCs/>
                <w:spacing w:val="11"/>
                <w:szCs w:val="21"/>
              </w:rPr>
            </w:pPr>
            <w:r>
              <w:rPr>
                <w:rFonts w:asciiTheme="minorEastAsia" w:hAnsiTheme="minorEastAsia" w:cstheme="minorEastAsia" w:hint="eastAsia"/>
                <w:b/>
                <w:bCs/>
                <w:spacing w:val="11"/>
                <w:szCs w:val="21"/>
              </w:rPr>
              <w:t>品种</w:t>
            </w:r>
          </w:p>
        </w:tc>
        <w:tc>
          <w:tcPr>
            <w:tcW w:w="2049" w:type="dxa"/>
          </w:tcPr>
          <w:p w14:paraId="0653480C" w14:textId="77777777" w:rsidR="00425E5F" w:rsidRDefault="00520D9D">
            <w:pPr>
              <w:jc w:val="center"/>
              <w:rPr>
                <w:rFonts w:asciiTheme="minorEastAsia" w:hAnsiTheme="minorEastAsia" w:cstheme="minorEastAsia"/>
                <w:b/>
                <w:bCs/>
                <w:spacing w:val="11"/>
                <w:szCs w:val="21"/>
              </w:rPr>
            </w:pPr>
            <w:r>
              <w:rPr>
                <w:rFonts w:asciiTheme="minorEastAsia" w:hAnsiTheme="minorEastAsia" w:cstheme="minorEastAsia" w:hint="eastAsia"/>
                <w:b/>
                <w:bCs/>
                <w:spacing w:val="11"/>
                <w:szCs w:val="21"/>
              </w:rPr>
              <w:t>时期</w:t>
            </w:r>
          </w:p>
        </w:tc>
        <w:tc>
          <w:tcPr>
            <w:tcW w:w="2116" w:type="dxa"/>
          </w:tcPr>
          <w:p w14:paraId="43FFB6E5" w14:textId="77777777" w:rsidR="00425E5F" w:rsidRDefault="00520D9D">
            <w:pPr>
              <w:jc w:val="center"/>
              <w:rPr>
                <w:rFonts w:asciiTheme="minorEastAsia" w:hAnsiTheme="minorEastAsia" w:cstheme="minorEastAsia"/>
                <w:b/>
                <w:bCs/>
                <w:spacing w:val="11"/>
                <w:szCs w:val="21"/>
              </w:rPr>
            </w:pPr>
            <w:r>
              <w:rPr>
                <w:rFonts w:asciiTheme="minorEastAsia" w:hAnsiTheme="minorEastAsia" w:cstheme="minorEastAsia" w:hint="eastAsia"/>
                <w:b/>
                <w:bCs/>
                <w:spacing w:val="11"/>
                <w:szCs w:val="21"/>
              </w:rPr>
              <w:t>种植密度</w:t>
            </w:r>
          </w:p>
        </w:tc>
        <w:tc>
          <w:tcPr>
            <w:tcW w:w="1192" w:type="dxa"/>
          </w:tcPr>
          <w:p w14:paraId="4418546B" w14:textId="77777777" w:rsidR="00425E5F" w:rsidRDefault="00520D9D">
            <w:pPr>
              <w:jc w:val="center"/>
              <w:rPr>
                <w:rFonts w:asciiTheme="minorEastAsia" w:hAnsiTheme="minorEastAsia" w:cstheme="minorEastAsia"/>
                <w:b/>
                <w:bCs/>
                <w:spacing w:val="11"/>
                <w:szCs w:val="21"/>
              </w:rPr>
            </w:pPr>
            <w:r>
              <w:rPr>
                <w:rFonts w:asciiTheme="minorEastAsia" w:hAnsiTheme="minorEastAsia" w:cstheme="minorEastAsia" w:hint="eastAsia"/>
                <w:b/>
                <w:bCs/>
                <w:spacing w:val="11"/>
                <w:szCs w:val="21"/>
              </w:rPr>
              <w:t>单位</w:t>
            </w:r>
          </w:p>
        </w:tc>
        <w:tc>
          <w:tcPr>
            <w:tcW w:w="1407" w:type="dxa"/>
          </w:tcPr>
          <w:p w14:paraId="746B75EB" w14:textId="77777777" w:rsidR="00425E5F" w:rsidRDefault="00520D9D">
            <w:pPr>
              <w:jc w:val="center"/>
              <w:rPr>
                <w:rFonts w:asciiTheme="minorEastAsia" w:hAnsiTheme="minorEastAsia" w:cstheme="minorEastAsia"/>
                <w:b/>
                <w:bCs/>
                <w:spacing w:val="11"/>
                <w:szCs w:val="21"/>
              </w:rPr>
            </w:pPr>
            <w:r>
              <w:rPr>
                <w:rFonts w:asciiTheme="minorEastAsia" w:hAnsiTheme="minorEastAsia" w:cstheme="minorEastAsia" w:hint="eastAsia"/>
                <w:b/>
                <w:bCs/>
                <w:spacing w:val="11"/>
                <w:szCs w:val="21"/>
              </w:rPr>
              <w:t>标准</w:t>
            </w:r>
          </w:p>
        </w:tc>
      </w:tr>
      <w:tr w:rsidR="00425E5F" w14:paraId="5047C5DE" w14:textId="77777777">
        <w:tc>
          <w:tcPr>
            <w:tcW w:w="910" w:type="dxa"/>
            <w:vMerge w:val="restart"/>
            <w:vAlign w:val="center"/>
          </w:tcPr>
          <w:p w14:paraId="2A9C87A7"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葡萄</w:t>
            </w:r>
          </w:p>
          <w:p w14:paraId="520CE630" w14:textId="77777777" w:rsidR="00425E5F" w:rsidRDefault="00425E5F">
            <w:pPr>
              <w:jc w:val="center"/>
              <w:rPr>
                <w:rFonts w:asciiTheme="minorEastAsia" w:hAnsiTheme="minorEastAsia" w:cstheme="minorEastAsia"/>
                <w:spacing w:val="11"/>
                <w:szCs w:val="21"/>
              </w:rPr>
            </w:pPr>
          </w:p>
        </w:tc>
        <w:tc>
          <w:tcPr>
            <w:tcW w:w="2049" w:type="dxa"/>
          </w:tcPr>
          <w:p w14:paraId="53E79514"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盛产期</w:t>
            </w:r>
          </w:p>
        </w:tc>
        <w:tc>
          <w:tcPr>
            <w:tcW w:w="2116" w:type="dxa"/>
          </w:tcPr>
          <w:p w14:paraId="764F11B4"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每亩280株以下</w:t>
            </w:r>
          </w:p>
        </w:tc>
        <w:tc>
          <w:tcPr>
            <w:tcW w:w="1192" w:type="dxa"/>
          </w:tcPr>
          <w:p w14:paraId="526726BE"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元/株</w:t>
            </w:r>
          </w:p>
        </w:tc>
        <w:tc>
          <w:tcPr>
            <w:tcW w:w="1407" w:type="dxa"/>
          </w:tcPr>
          <w:p w14:paraId="5A4626B5"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60</w:t>
            </w:r>
          </w:p>
        </w:tc>
      </w:tr>
      <w:tr w:rsidR="00425E5F" w14:paraId="1EB46305" w14:textId="77777777">
        <w:tc>
          <w:tcPr>
            <w:tcW w:w="910" w:type="dxa"/>
            <w:vMerge/>
          </w:tcPr>
          <w:p w14:paraId="6C7EC6DD" w14:textId="77777777" w:rsidR="00425E5F" w:rsidRDefault="00425E5F">
            <w:pPr>
              <w:rPr>
                <w:rFonts w:asciiTheme="minorEastAsia" w:hAnsiTheme="minorEastAsia" w:cstheme="minorEastAsia"/>
                <w:spacing w:val="11"/>
                <w:szCs w:val="21"/>
              </w:rPr>
            </w:pPr>
          </w:p>
        </w:tc>
        <w:tc>
          <w:tcPr>
            <w:tcW w:w="2049" w:type="dxa"/>
          </w:tcPr>
          <w:p w14:paraId="569FF7BB"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初产期</w:t>
            </w:r>
          </w:p>
        </w:tc>
        <w:tc>
          <w:tcPr>
            <w:tcW w:w="2116" w:type="dxa"/>
          </w:tcPr>
          <w:p w14:paraId="51EFAD0E"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每亩280株以下</w:t>
            </w:r>
          </w:p>
        </w:tc>
        <w:tc>
          <w:tcPr>
            <w:tcW w:w="1192" w:type="dxa"/>
          </w:tcPr>
          <w:p w14:paraId="72CED00B"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元/株</w:t>
            </w:r>
          </w:p>
        </w:tc>
        <w:tc>
          <w:tcPr>
            <w:tcW w:w="1407" w:type="dxa"/>
          </w:tcPr>
          <w:p w14:paraId="03102DA9"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40</w:t>
            </w:r>
          </w:p>
        </w:tc>
      </w:tr>
      <w:tr w:rsidR="00425E5F" w14:paraId="607A61DD" w14:textId="77777777">
        <w:tc>
          <w:tcPr>
            <w:tcW w:w="910" w:type="dxa"/>
            <w:vMerge/>
          </w:tcPr>
          <w:p w14:paraId="09477A42" w14:textId="77777777" w:rsidR="00425E5F" w:rsidRDefault="00425E5F">
            <w:pPr>
              <w:rPr>
                <w:rFonts w:asciiTheme="minorEastAsia" w:hAnsiTheme="minorEastAsia" w:cstheme="minorEastAsia"/>
                <w:spacing w:val="11"/>
                <w:szCs w:val="21"/>
              </w:rPr>
            </w:pPr>
          </w:p>
        </w:tc>
        <w:tc>
          <w:tcPr>
            <w:tcW w:w="2049" w:type="dxa"/>
          </w:tcPr>
          <w:p w14:paraId="1629EC61"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产前期</w:t>
            </w:r>
          </w:p>
        </w:tc>
        <w:tc>
          <w:tcPr>
            <w:tcW w:w="2116" w:type="dxa"/>
          </w:tcPr>
          <w:p w14:paraId="615DF3C4"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每亩280株以下</w:t>
            </w:r>
          </w:p>
        </w:tc>
        <w:tc>
          <w:tcPr>
            <w:tcW w:w="1192" w:type="dxa"/>
          </w:tcPr>
          <w:p w14:paraId="6C5D9EAF"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元/株</w:t>
            </w:r>
          </w:p>
        </w:tc>
        <w:tc>
          <w:tcPr>
            <w:tcW w:w="1407" w:type="dxa"/>
          </w:tcPr>
          <w:p w14:paraId="5E9DA2C6"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22</w:t>
            </w:r>
          </w:p>
        </w:tc>
      </w:tr>
      <w:tr w:rsidR="00425E5F" w14:paraId="393476CF" w14:textId="77777777">
        <w:tc>
          <w:tcPr>
            <w:tcW w:w="910" w:type="dxa"/>
            <w:vMerge/>
          </w:tcPr>
          <w:p w14:paraId="5209569E" w14:textId="77777777" w:rsidR="00425E5F" w:rsidRDefault="00425E5F">
            <w:pPr>
              <w:rPr>
                <w:rFonts w:asciiTheme="minorEastAsia" w:hAnsiTheme="minorEastAsia" w:cstheme="minorEastAsia"/>
                <w:spacing w:val="11"/>
                <w:szCs w:val="21"/>
              </w:rPr>
            </w:pPr>
          </w:p>
        </w:tc>
        <w:tc>
          <w:tcPr>
            <w:tcW w:w="2049" w:type="dxa"/>
          </w:tcPr>
          <w:p w14:paraId="4B4CC47D"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苗</w:t>
            </w:r>
          </w:p>
        </w:tc>
        <w:tc>
          <w:tcPr>
            <w:tcW w:w="2116" w:type="dxa"/>
          </w:tcPr>
          <w:p w14:paraId="5B1AC820"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每亩600株以下</w:t>
            </w:r>
          </w:p>
        </w:tc>
        <w:tc>
          <w:tcPr>
            <w:tcW w:w="1192" w:type="dxa"/>
          </w:tcPr>
          <w:p w14:paraId="2D7C4FDD"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元/株</w:t>
            </w:r>
          </w:p>
        </w:tc>
        <w:tc>
          <w:tcPr>
            <w:tcW w:w="1407" w:type="dxa"/>
          </w:tcPr>
          <w:p w14:paraId="15109BC4"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5</w:t>
            </w:r>
          </w:p>
        </w:tc>
      </w:tr>
      <w:tr w:rsidR="00425E5F" w14:paraId="19A55EFF" w14:textId="77777777">
        <w:tc>
          <w:tcPr>
            <w:tcW w:w="910" w:type="dxa"/>
            <w:vMerge w:val="restart"/>
            <w:vAlign w:val="center"/>
          </w:tcPr>
          <w:p w14:paraId="2CBEBD6A" w14:textId="1D548139" w:rsidR="00425E5F" w:rsidRDefault="00633878">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猕猴桃</w:t>
            </w:r>
          </w:p>
          <w:p w14:paraId="2C7559A9" w14:textId="77777777" w:rsidR="00425E5F" w:rsidRDefault="00425E5F">
            <w:pPr>
              <w:rPr>
                <w:rFonts w:asciiTheme="minorEastAsia" w:hAnsiTheme="minorEastAsia" w:cstheme="minorEastAsia"/>
                <w:spacing w:val="11"/>
                <w:szCs w:val="21"/>
              </w:rPr>
            </w:pPr>
          </w:p>
        </w:tc>
        <w:tc>
          <w:tcPr>
            <w:tcW w:w="2049" w:type="dxa"/>
          </w:tcPr>
          <w:p w14:paraId="2CFD6D2E"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盛产期</w:t>
            </w:r>
          </w:p>
        </w:tc>
        <w:tc>
          <w:tcPr>
            <w:tcW w:w="2116" w:type="dxa"/>
          </w:tcPr>
          <w:p w14:paraId="11524DD0"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每亩80株以下</w:t>
            </w:r>
          </w:p>
        </w:tc>
        <w:tc>
          <w:tcPr>
            <w:tcW w:w="1192" w:type="dxa"/>
          </w:tcPr>
          <w:p w14:paraId="1D7FDEB6"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元/株</w:t>
            </w:r>
          </w:p>
        </w:tc>
        <w:tc>
          <w:tcPr>
            <w:tcW w:w="1407" w:type="dxa"/>
          </w:tcPr>
          <w:p w14:paraId="4D8F9DCB"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200</w:t>
            </w:r>
          </w:p>
        </w:tc>
      </w:tr>
      <w:tr w:rsidR="00425E5F" w14:paraId="237FF6CC" w14:textId="77777777">
        <w:tc>
          <w:tcPr>
            <w:tcW w:w="910" w:type="dxa"/>
            <w:vMerge/>
          </w:tcPr>
          <w:p w14:paraId="783A25D7" w14:textId="77777777" w:rsidR="00425E5F" w:rsidRDefault="00425E5F">
            <w:pPr>
              <w:rPr>
                <w:rFonts w:asciiTheme="minorEastAsia" w:hAnsiTheme="minorEastAsia" w:cstheme="minorEastAsia"/>
                <w:spacing w:val="11"/>
                <w:szCs w:val="21"/>
              </w:rPr>
            </w:pPr>
          </w:p>
        </w:tc>
        <w:tc>
          <w:tcPr>
            <w:tcW w:w="2049" w:type="dxa"/>
          </w:tcPr>
          <w:p w14:paraId="69CA94B3"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初产期</w:t>
            </w:r>
          </w:p>
        </w:tc>
        <w:tc>
          <w:tcPr>
            <w:tcW w:w="2116" w:type="dxa"/>
          </w:tcPr>
          <w:p w14:paraId="1BB790F0"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每亩100株以下</w:t>
            </w:r>
          </w:p>
        </w:tc>
        <w:tc>
          <w:tcPr>
            <w:tcW w:w="1192" w:type="dxa"/>
          </w:tcPr>
          <w:p w14:paraId="6C400EF7"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元/株</w:t>
            </w:r>
          </w:p>
        </w:tc>
        <w:tc>
          <w:tcPr>
            <w:tcW w:w="1407" w:type="dxa"/>
          </w:tcPr>
          <w:p w14:paraId="708B1A61"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130</w:t>
            </w:r>
          </w:p>
        </w:tc>
      </w:tr>
      <w:tr w:rsidR="00425E5F" w14:paraId="46B31F9C" w14:textId="77777777">
        <w:tc>
          <w:tcPr>
            <w:tcW w:w="910" w:type="dxa"/>
            <w:vMerge/>
          </w:tcPr>
          <w:p w14:paraId="7F2BB7D0" w14:textId="77777777" w:rsidR="00425E5F" w:rsidRDefault="00425E5F">
            <w:pPr>
              <w:rPr>
                <w:rFonts w:asciiTheme="minorEastAsia" w:hAnsiTheme="minorEastAsia" w:cstheme="minorEastAsia"/>
                <w:spacing w:val="11"/>
                <w:szCs w:val="21"/>
              </w:rPr>
            </w:pPr>
          </w:p>
        </w:tc>
        <w:tc>
          <w:tcPr>
            <w:tcW w:w="2049" w:type="dxa"/>
          </w:tcPr>
          <w:p w14:paraId="4B37A03F"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产前期</w:t>
            </w:r>
          </w:p>
        </w:tc>
        <w:tc>
          <w:tcPr>
            <w:tcW w:w="2116" w:type="dxa"/>
          </w:tcPr>
          <w:p w14:paraId="300B6A21"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每亩150株以下</w:t>
            </w:r>
          </w:p>
        </w:tc>
        <w:tc>
          <w:tcPr>
            <w:tcW w:w="1192" w:type="dxa"/>
          </w:tcPr>
          <w:p w14:paraId="40F33447"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元/株</w:t>
            </w:r>
          </w:p>
        </w:tc>
        <w:tc>
          <w:tcPr>
            <w:tcW w:w="1407" w:type="dxa"/>
          </w:tcPr>
          <w:p w14:paraId="4D295BC9"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30</w:t>
            </w:r>
          </w:p>
        </w:tc>
      </w:tr>
      <w:tr w:rsidR="00425E5F" w14:paraId="57AF7DB1" w14:textId="77777777">
        <w:tc>
          <w:tcPr>
            <w:tcW w:w="910" w:type="dxa"/>
            <w:vMerge/>
          </w:tcPr>
          <w:p w14:paraId="60D08B99" w14:textId="77777777" w:rsidR="00425E5F" w:rsidRDefault="00425E5F">
            <w:pPr>
              <w:rPr>
                <w:rFonts w:asciiTheme="minorEastAsia" w:hAnsiTheme="minorEastAsia" w:cstheme="minorEastAsia"/>
                <w:spacing w:val="11"/>
                <w:szCs w:val="21"/>
              </w:rPr>
            </w:pPr>
          </w:p>
        </w:tc>
        <w:tc>
          <w:tcPr>
            <w:tcW w:w="2049" w:type="dxa"/>
          </w:tcPr>
          <w:p w14:paraId="3B8843F3"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苗</w:t>
            </w:r>
          </w:p>
        </w:tc>
        <w:tc>
          <w:tcPr>
            <w:tcW w:w="2116" w:type="dxa"/>
          </w:tcPr>
          <w:p w14:paraId="75A3932C"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每亩500株以下</w:t>
            </w:r>
          </w:p>
        </w:tc>
        <w:tc>
          <w:tcPr>
            <w:tcW w:w="1192" w:type="dxa"/>
          </w:tcPr>
          <w:p w14:paraId="1F51ED48"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元/株</w:t>
            </w:r>
          </w:p>
        </w:tc>
        <w:tc>
          <w:tcPr>
            <w:tcW w:w="1407" w:type="dxa"/>
          </w:tcPr>
          <w:p w14:paraId="2508A505" w14:textId="77777777" w:rsidR="00425E5F" w:rsidRDefault="00520D9D">
            <w:pPr>
              <w:jc w:val="center"/>
              <w:rPr>
                <w:rFonts w:asciiTheme="minorEastAsia" w:hAnsiTheme="minorEastAsia" w:cstheme="minorEastAsia"/>
                <w:spacing w:val="11"/>
                <w:szCs w:val="21"/>
              </w:rPr>
            </w:pPr>
            <w:r>
              <w:rPr>
                <w:rFonts w:asciiTheme="minorEastAsia" w:hAnsiTheme="minorEastAsia" w:cstheme="minorEastAsia" w:hint="eastAsia"/>
                <w:spacing w:val="11"/>
                <w:szCs w:val="21"/>
              </w:rPr>
              <w:t>5</w:t>
            </w:r>
          </w:p>
        </w:tc>
      </w:tr>
    </w:tbl>
    <w:p w14:paraId="0275D715" w14:textId="77777777" w:rsidR="00425E5F" w:rsidRDefault="00425E5F">
      <w:pPr>
        <w:spacing w:line="360" w:lineRule="auto"/>
        <w:jc w:val="left"/>
        <w:rPr>
          <w:rFonts w:ascii="仿宋_GB2312" w:eastAsia="仿宋_GB2312" w:hAnsi="仿宋_GB2312" w:cs="仿宋_GB2312"/>
          <w:sz w:val="30"/>
          <w:szCs w:val="30"/>
        </w:rPr>
      </w:pPr>
    </w:p>
    <w:p w14:paraId="7DC8E3B1" w14:textId="77777777" w:rsidR="00425E5F" w:rsidRDefault="00520D9D">
      <w:pPr>
        <w:spacing w:line="360" w:lineRule="auto"/>
        <w:jc w:val="left"/>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（四）杯苗、地栽苗补偿标准</w:t>
      </w:r>
    </w:p>
    <w:tbl>
      <w:tblPr>
        <w:tblW w:w="7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3113"/>
        <w:gridCol w:w="1955"/>
      </w:tblGrid>
      <w:tr w:rsidR="00425E5F" w14:paraId="5753345D" w14:textId="77777777">
        <w:trPr>
          <w:trHeight w:val="609"/>
          <w:jc w:val="center"/>
        </w:trPr>
        <w:tc>
          <w:tcPr>
            <w:tcW w:w="2550" w:type="dxa"/>
            <w:vAlign w:val="center"/>
          </w:tcPr>
          <w:p w14:paraId="1ED3FDCF"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类  别</w:t>
            </w:r>
          </w:p>
        </w:tc>
        <w:tc>
          <w:tcPr>
            <w:tcW w:w="3113" w:type="dxa"/>
            <w:tcBorders>
              <w:left w:val="nil"/>
            </w:tcBorders>
            <w:vAlign w:val="center"/>
          </w:tcPr>
          <w:p w14:paraId="45BCA605"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品  名</w:t>
            </w:r>
          </w:p>
        </w:tc>
        <w:tc>
          <w:tcPr>
            <w:tcW w:w="1955" w:type="dxa"/>
            <w:tcBorders>
              <w:left w:val="nil"/>
            </w:tcBorders>
            <w:vAlign w:val="center"/>
          </w:tcPr>
          <w:p w14:paraId="7139F404" w14:textId="77777777" w:rsidR="00425E5F" w:rsidRDefault="00520D9D">
            <w:pPr>
              <w:jc w:val="center"/>
              <w:rPr>
                <w:rFonts w:asciiTheme="minorEastAsia" w:hAnsiTheme="minorEastAsia" w:cstheme="minorEastAsia"/>
                <w:b/>
                <w:bCs/>
                <w:szCs w:val="21"/>
              </w:rPr>
            </w:pPr>
            <w:r>
              <w:rPr>
                <w:rFonts w:asciiTheme="minorEastAsia" w:hAnsiTheme="minorEastAsia" w:cstheme="minorEastAsia" w:hint="eastAsia"/>
                <w:b/>
                <w:bCs/>
                <w:szCs w:val="21"/>
              </w:rPr>
              <w:t>补偿标准(元/亩)</w:t>
            </w:r>
          </w:p>
        </w:tc>
      </w:tr>
      <w:tr w:rsidR="00425E5F" w14:paraId="5BFBD881" w14:textId="77777777">
        <w:trPr>
          <w:trHeight w:hRule="exact" w:val="628"/>
          <w:jc w:val="center"/>
        </w:trPr>
        <w:tc>
          <w:tcPr>
            <w:tcW w:w="2550" w:type="dxa"/>
            <w:vAlign w:val="center"/>
          </w:tcPr>
          <w:p w14:paraId="2E0CB7D1"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杯苗（大、中、小）</w:t>
            </w:r>
          </w:p>
        </w:tc>
        <w:tc>
          <w:tcPr>
            <w:tcW w:w="3113" w:type="dxa"/>
            <w:tcBorders>
              <w:left w:val="nil"/>
            </w:tcBorders>
            <w:vAlign w:val="center"/>
          </w:tcPr>
          <w:p w14:paraId="38F49336"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红花檵木、红叶石楠、女贞、</w:t>
            </w:r>
          </w:p>
          <w:p w14:paraId="19C040A2" w14:textId="77777777" w:rsidR="00425E5F" w:rsidRDefault="00520D9D">
            <w:pPr>
              <w:pStyle w:val="a3"/>
              <w:jc w:val="center"/>
              <w:rPr>
                <w:rFonts w:asciiTheme="minorEastAsia" w:eastAsiaTheme="minorEastAsia" w:hAnsiTheme="minorEastAsia" w:cstheme="minorEastAsia"/>
                <w:b w:val="0"/>
                <w:sz w:val="21"/>
                <w:szCs w:val="21"/>
              </w:rPr>
            </w:pPr>
            <w:r>
              <w:rPr>
                <w:rFonts w:asciiTheme="minorEastAsia" w:eastAsiaTheme="minorEastAsia" w:hAnsiTheme="minorEastAsia" w:cstheme="minorEastAsia" w:hint="eastAsia"/>
                <w:b w:val="0"/>
                <w:sz w:val="21"/>
                <w:szCs w:val="21"/>
              </w:rPr>
              <w:t>栀子花、杜鹃花</w:t>
            </w:r>
          </w:p>
        </w:tc>
        <w:tc>
          <w:tcPr>
            <w:tcW w:w="1955" w:type="dxa"/>
            <w:tcBorders>
              <w:left w:val="nil"/>
            </w:tcBorders>
            <w:vAlign w:val="center"/>
          </w:tcPr>
          <w:p w14:paraId="7F7C3B4C" w14:textId="77777777" w:rsidR="00425E5F" w:rsidRDefault="00520D9D">
            <w:pPr>
              <w:ind w:firstLineChars="100" w:firstLine="210"/>
              <w:jc w:val="center"/>
              <w:rPr>
                <w:rFonts w:asciiTheme="minorEastAsia" w:hAnsiTheme="minorEastAsia" w:cstheme="minorEastAsia"/>
                <w:szCs w:val="21"/>
              </w:rPr>
            </w:pPr>
            <w:r>
              <w:rPr>
                <w:rFonts w:asciiTheme="minorEastAsia" w:hAnsiTheme="minorEastAsia" w:cstheme="minorEastAsia" w:hint="eastAsia"/>
                <w:szCs w:val="21"/>
              </w:rPr>
              <w:t>15000</w:t>
            </w:r>
          </w:p>
        </w:tc>
      </w:tr>
      <w:tr w:rsidR="00425E5F" w14:paraId="47C95AC2" w14:textId="77777777">
        <w:trPr>
          <w:trHeight w:hRule="exact" w:val="614"/>
          <w:jc w:val="center"/>
        </w:trPr>
        <w:tc>
          <w:tcPr>
            <w:tcW w:w="2550" w:type="dxa"/>
            <w:vAlign w:val="center"/>
          </w:tcPr>
          <w:p w14:paraId="67ADBD7A" w14:textId="77777777" w:rsidR="00425E5F" w:rsidRDefault="00520D9D">
            <w:pPr>
              <w:jc w:val="center"/>
              <w:rPr>
                <w:rFonts w:asciiTheme="minorEastAsia" w:hAnsiTheme="minorEastAsia" w:cstheme="minorEastAsia"/>
                <w:szCs w:val="21"/>
              </w:rPr>
            </w:pPr>
            <w:r>
              <w:rPr>
                <w:rFonts w:asciiTheme="minorEastAsia" w:hAnsiTheme="minorEastAsia" w:cstheme="minorEastAsia" w:hint="eastAsia"/>
                <w:szCs w:val="21"/>
              </w:rPr>
              <w:t>地栽苗</w:t>
            </w:r>
          </w:p>
        </w:tc>
        <w:tc>
          <w:tcPr>
            <w:tcW w:w="3113" w:type="dxa"/>
            <w:tcBorders>
              <w:left w:val="nil"/>
            </w:tcBorders>
            <w:vAlign w:val="center"/>
          </w:tcPr>
          <w:p w14:paraId="0F4AF1C0" w14:textId="77777777" w:rsidR="00425E5F" w:rsidRDefault="00425E5F">
            <w:pPr>
              <w:jc w:val="center"/>
              <w:rPr>
                <w:rFonts w:asciiTheme="minorEastAsia" w:hAnsiTheme="minorEastAsia" w:cstheme="minorEastAsia"/>
                <w:szCs w:val="21"/>
              </w:rPr>
            </w:pPr>
          </w:p>
        </w:tc>
        <w:tc>
          <w:tcPr>
            <w:tcW w:w="1955" w:type="dxa"/>
            <w:tcBorders>
              <w:left w:val="nil"/>
            </w:tcBorders>
            <w:vAlign w:val="center"/>
          </w:tcPr>
          <w:p w14:paraId="492912F7" w14:textId="77777777" w:rsidR="00425E5F" w:rsidRDefault="00520D9D">
            <w:pPr>
              <w:ind w:firstLineChars="100" w:firstLine="210"/>
              <w:jc w:val="center"/>
              <w:rPr>
                <w:rFonts w:asciiTheme="minorEastAsia" w:hAnsiTheme="minorEastAsia" w:cstheme="minorEastAsia"/>
                <w:szCs w:val="21"/>
              </w:rPr>
            </w:pPr>
            <w:r>
              <w:rPr>
                <w:rFonts w:asciiTheme="minorEastAsia" w:hAnsiTheme="minorEastAsia" w:cstheme="minorEastAsia" w:hint="eastAsia"/>
                <w:szCs w:val="21"/>
              </w:rPr>
              <w:t>16000-18000</w:t>
            </w:r>
          </w:p>
        </w:tc>
      </w:tr>
    </w:tbl>
    <w:p w14:paraId="12AB93D4" w14:textId="77777777" w:rsidR="00425E5F" w:rsidRDefault="00425E5F">
      <w:pPr>
        <w:spacing w:line="560" w:lineRule="exact"/>
        <w:rPr>
          <w:rFonts w:ascii="仿宋_GB2312" w:eastAsia="仿宋_GB2312" w:hAnsi="仿宋_GB2312" w:cs="仿宋_GB2312"/>
          <w:bCs/>
          <w:sz w:val="30"/>
          <w:szCs w:val="30"/>
        </w:rPr>
      </w:pPr>
    </w:p>
    <w:p w14:paraId="5B52ED34" w14:textId="77777777" w:rsidR="00425E5F" w:rsidRDefault="00520D9D">
      <w:pPr>
        <w:spacing w:line="560" w:lineRule="exact"/>
        <w:rPr>
          <w:rFonts w:ascii="楷体_GB2312" w:eastAsia="楷体_GB2312" w:hAnsi="楷体_GB2312" w:cs="楷体_GB2312"/>
          <w:b/>
          <w:sz w:val="30"/>
          <w:szCs w:val="30"/>
        </w:rPr>
      </w:pPr>
      <w:r>
        <w:rPr>
          <w:rFonts w:ascii="楷体_GB2312" w:eastAsia="楷体_GB2312" w:hAnsi="楷体_GB2312" w:cs="楷体_GB2312" w:hint="eastAsia"/>
          <w:b/>
          <w:sz w:val="30"/>
          <w:szCs w:val="30"/>
        </w:rPr>
        <w:t>（五）苗木合理种植密度</w:t>
      </w:r>
    </w:p>
    <w:p w14:paraId="1762BEC8" w14:textId="77777777" w:rsidR="00425E5F" w:rsidRDefault="00520D9D">
      <w:pPr>
        <w:ind w:firstLineChars="100" w:firstLine="284"/>
        <w:rPr>
          <w:rFonts w:ascii="仿宋_GB2312" w:eastAsia="仿宋_GB2312" w:hAnsi="仿宋_GB2312" w:cs="仿宋_GB2312"/>
          <w:bCs/>
          <w:spacing w:val="-8"/>
          <w:sz w:val="30"/>
          <w:szCs w:val="30"/>
        </w:rPr>
      </w:pPr>
      <w:r>
        <w:rPr>
          <w:rFonts w:ascii="仿宋_GB2312" w:eastAsia="仿宋_GB2312" w:hAnsi="仿宋_GB2312" w:cs="仿宋_GB2312" w:hint="eastAsia"/>
          <w:bCs/>
          <w:spacing w:val="-8"/>
          <w:sz w:val="30"/>
          <w:szCs w:val="30"/>
        </w:rPr>
        <w:t>参照浙江省地方标准DB33/T179-2016《林业育苗技术规程》等技术规定，结合树木生长特性制订，具体如下：</w:t>
      </w:r>
    </w:p>
    <w:tbl>
      <w:tblPr>
        <w:tblStyle w:val="a5"/>
        <w:tblW w:w="0" w:type="auto"/>
        <w:tblLayout w:type="fixed"/>
        <w:tblLook w:val="04A0" w:firstRow="1" w:lastRow="0" w:firstColumn="1" w:lastColumn="0" w:noHBand="0" w:noVBand="1"/>
      </w:tblPr>
      <w:tblGrid>
        <w:gridCol w:w="1504"/>
        <w:gridCol w:w="700"/>
        <w:gridCol w:w="700"/>
        <w:gridCol w:w="700"/>
        <w:gridCol w:w="701"/>
        <w:gridCol w:w="701"/>
        <w:gridCol w:w="701"/>
        <w:gridCol w:w="701"/>
        <w:gridCol w:w="701"/>
        <w:gridCol w:w="702"/>
        <w:gridCol w:w="702"/>
      </w:tblGrid>
      <w:tr w:rsidR="00425E5F" w14:paraId="506C0128" w14:textId="77777777">
        <w:trPr>
          <w:trHeight w:val="587"/>
        </w:trPr>
        <w:tc>
          <w:tcPr>
            <w:tcW w:w="1504" w:type="dxa"/>
            <w:vAlign w:val="center"/>
          </w:tcPr>
          <w:p w14:paraId="423DBECC"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胸径（cm）</w:t>
            </w:r>
          </w:p>
        </w:tc>
        <w:tc>
          <w:tcPr>
            <w:tcW w:w="700" w:type="dxa"/>
            <w:vAlign w:val="center"/>
          </w:tcPr>
          <w:p w14:paraId="55CD5E2B"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1</w:t>
            </w:r>
          </w:p>
        </w:tc>
        <w:tc>
          <w:tcPr>
            <w:tcW w:w="700" w:type="dxa"/>
            <w:vAlign w:val="center"/>
          </w:tcPr>
          <w:p w14:paraId="42A26B17"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2</w:t>
            </w:r>
          </w:p>
        </w:tc>
        <w:tc>
          <w:tcPr>
            <w:tcW w:w="700" w:type="dxa"/>
            <w:vAlign w:val="center"/>
          </w:tcPr>
          <w:p w14:paraId="6BF33888"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3</w:t>
            </w:r>
          </w:p>
        </w:tc>
        <w:tc>
          <w:tcPr>
            <w:tcW w:w="701" w:type="dxa"/>
            <w:vAlign w:val="center"/>
          </w:tcPr>
          <w:p w14:paraId="6CCC97D0"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4</w:t>
            </w:r>
          </w:p>
        </w:tc>
        <w:tc>
          <w:tcPr>
            <w:tcW w:w="701" w:type="dxa"/>
            <w:vAlign w:val="center"/>
          </w:tcPr>
          <w:p w14:paraId="7FE901AB"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5</w:t>
            </w:r>
          </w:p>
        </w:tc>
        <w:tc>
          <w:tcPr>
            <w:tcW w:w="701" w:type="dxa"/>
            <w:vAlign w:val="center"/>
          </w:tcPr>
          <w:p w14:paraId="28F1E7BF"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6</w:t>
            </w:r>
          </w:p>
        </w:tc>
        <w:tc>
          <w:tcPr>
            <w:tcW w:w="701" w:type="dxa"/>
            <w:vAlign w:val="center"/>
          </w:tcPr>
          <w:p w14:paraId="63545025"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7</w:t>
            </w:r>
          </w:p>
        </w:tc>
        <w:tc>
          <w:tcPr>
            <w:tcW w:w="701" w:type="dxa"/>
            <w:vAlign w:val="center"/>
          </w:tcPr>
          <w:p w14:paraId="34937967"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8</w:t>
            </w:r>
          </w:p>
        </w:tc>
        <w:tc>
          <w:tcPr>
            <w:tcW w:w="702" w:type="dxa"/>
            <w:vAlign w:val="center"/>
          </w:tcPr>
          <w:p w14:paraId="18A535B8"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9</w:t>
            </w:r>
          </w:p>
        </w:tc>
        <w:tc>
          <w:tcPr>
            <w:tcW w:w="702" w:type="dxa"/>
            <w:vAlign w:val="center"/>
          </w:tcPr>
          <w:p w14:paraId="150A8A65"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≥10</w:t>
            </w:r>
          </w:p>
        </w:tc>
      </w:tr>
      <w:tr w:rsidR="00425E5F" w14:paraId="58583174" w14:textId="77777777">
        <w:trPr>
          <w:trHeight w:val="634"/>
        </w:trPr>
        <w:tc>
          <w:tcPr>
            <w:tcW w:w="1504" w:type="dxa"/>
            <w:vAlign w:val="center"/>
          </w:tcPr>
          <w:p w14:paraId="5A754BC6"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数量（株数/亩）</w:t>
            </w:r>
          </w:p>
        </w:tc>
        <w:tc>
          <w:tcPr>
            <w:tcW w:w="700" w:type="dxa"/>
            <w:vAlign w:val="center"/>
          </w:tcPr>
          <w:p w14:paraId="60E8C883"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3800</w:t>
            </w:r>
          </w:p>
        </w:tc>
        <w:tc>
          <w:tcPr>
            <w:tcW w:w="700" w:type="dxa"/>
            <w:vAlign w:val="center"/>
          </w:tcPr>
          <w:p w14:paraId="5D6144C5"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1800</w:t>
            </w:r>
          </w:p>
        </w:tc>
        <w:tc>
          <w:tcPr>
            <w:tcW w:w="700" w:type="dxa"/>
            <w:vAlign w:val="center"/>
          </w:tcPr>
          <w:p w14:paraId="77982B14"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450</w:t>
            </w:r>
          </w:p>
        </w:tc>
        <w:tc>
          <w:tcPr>
            <w:tcW w:w="701" w:type="dxa"/>
            <w:vAlign w:val="center"/>
          </w:tcPr>
          <w:p w14:paraId="23B9A597"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220</w:t>
            </w:r>
          </w:p>
        </w:tc>
        <w:tc>
          <w:tcPr>
            <w:tcW w:w="701" w:type="dxa"/>
            <w:vAlign w:val="center"/>
          </w:tcPr>
          <w:p w14:paraId="24124722"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135</w:t>
            </w:r>
          </w:p>
        </w:tc>
        <w:tc>
          <w:tcPr>
            <w:tcW w:w="701" w:type="dxa"/>
            <w:vAlign w:val="center"/>
          </w:tcPr>
          <w:p w14:paraId="6C3F9C72"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110</w:t>
            </w:r>
          </w:p>
        </w:tc>
        <w:tc>
          <w:tcPr>
            <w:tcW w:w="701" w:type="dxa"/>
            <w:vAlign w:val="center"/>
          </w:tcPr>
          <w:p w14:paraId="5F61AAFD"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90</w:t>
            </w:r>
          </w:p>
        </w:tc>
        <w:tc>
          <w:tcPr>
            <w:tcW w:w="701" w:type="dxa"/>
            <w:vAlign w:val="center"/>
          </w:tcPr>
          <w:p w14:paraId="40E98334"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75</w:t>
            </w:r>
          </w:p>
        </w:tc>
        <w:tc>
          <w:tcPr>
            <w:tcW w:w="702" w:type="dxa"/>
            <w:vAlign w:val="center"/>
          </w:tcPr>
          <w:p w14:paraId="595B2CD1"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65</w:t>
            </w:r>
          </w:p>
        </w:tc>
        <w:tc>
          <w:tcPr>
            <w:tcW w:w="702" w:type="dxa"/>
            <w:vAlign w:val="center"/>
          </w:tcPr>
          <w:p w14:paraId="19D34058" w14:textId="77777777" w:rsidR="00425E5F" w:rsidRDefault="00520D9D">
            <w:pPr>
              <w:pStyle w:val="a3"/>
              <w:spacing w:line="560" w:lineRule="exact"/>
              <w:jc w:val="center"/>
              <w:rPr>
                <w:rFonts w:asciiTheme="majorEastAsia" w:eastAsiaTheme="majorEastAsia" w:hAnsiTheme="majorEastAsia" w:cstheme="majorEastAsia"/>
                <w:b w:val="0"/>
                <w:bCs/>
                <w:sz w:val="21"/>
                <w:szCs w:val="21"/>
              </w:rPr>
            </w:pPr>
            <w:r>
              <w:rPr>
                <w:rFonts w:asciiTheme="majorEastAsia" w:eastAsiaTheme="majorEastAsia" w:hAnsiTheme="majorEastAsia" w:cstheme="majorEastAsia" w:hint="eastAsia"/>
                <w:b w:val="0"/>
                <w:bCs/>
                <w:sz w:val="21"/>
                <w:szCs w:val="21"/>
              </w:rPr>
              <w:t>50</w:t>
            </w:r>
          </w:p>
        </w:tc>
      </w:tr>
    </w:tbl>
    <w:p w14:paraId="4A6E25E7" w14:textId="77777777" w:rsidR="00425E5F" w:rsidRDefault="00520D9D">
      <w:pPr>
        <w:ind w:firstLineChars="200" w:firstLine="568"/>
        <w:rPr>
          <w:rFonts w:ascii="仿宋_GB2312" w:eastAsia="仿宋_GB2312" w:hAnsi="仿宋_GB2312" w:cs="仿宋_GB2312"/>
          <w:bCs/>
          <w:spacing w:val="-8"/>
          <w:sz w:val="30"/>
          <w:szCs w:val="30"/>
        </w:rPr>
      </w:pPr>
      <w:r>
        <w:rPr>
          <w:rFonts w:ascii="仿宋_GB2312" w:eastAsia="仿宋_GB2312" w:hAnsi="仿宋_GB2312" w:cs="仿宋_GB2312" w:hint="eastAsia"/>
          <w:bCs/>
          <w:spacing w:val="-8"/>
          <w:sz w:val="30"/>
          <w:szCs w:val="30"/>
        </w:rPr>
        <w:t>备注：矮化栽培果木树种，按实测地径值减去1cm的数值再对照上表确定。</w:t>
      </w:r>
    </w:p>
    <w:p w14:paraId="7EB0E4EF" w14:textId="77777777" w:rsidR="00425E5F" w:rsidRDefault="00520D9D">
      <w:pPr>
        <w:rPr>
          <w:rFonts w:ascii="黑体" w:eastAsia="黑体" w:hAnsi="黑体" w:cs="黑体"/>
          <w:sz w:val="30"/>
          <w:szCs w:val="30"/>
        </w:rPr>
      </w:pPr>
      <w:r>
        <w:rPr>
          <w:rFonts w:ascii="黑体" w:eastAsia="黑体" w:hAnsi="黑体" w:cs="黑体" w:hint="eastAsia"/>
          <w:sz w:val="30"/>
          <w:szCs w:val="30"/>
        </w:rPr>
        <w:t>二、水产养殖类</w:t>
      </w:r>
    </w:p>
    <w:p w14:paraId="634B92BE"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1.养殖蚌：3500元/亩，鱼混养蚌，5000元/亩</w:t>
      </w:r>
    </w:p>
    <w:p w14:paraId="65496ED8"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2.鱼塘：1800元-2000元/亩，种鱼繁殖塘2800元-3300元/亩</w:t>
      </w:r>
    </w:p>
    <w:p w14:paraId="4D2E3CEB"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3.鳖（龟）：迁移费1-2元/只，孵化鳖0.3-0.5元/只。养殖密度：温</w:t>
      </w:r>
      <w:r>
        <w:rPr>
          <w:rFonts w:ascii="仿宋_GB2312" w:eastAsia="仿宋_GB2312" w:hAnsi="仿宋_GB2312" w:cs="仿宋_GB2312" w:hint="eastAsia"/>
          <w:sz w:val="30"/>
          <w:szCs w:val="30"/>
        </w:rPr>
        <w:lastRenderedPageBreak/>
        <w:t>室40-55只/㎡，外池10-20只/㎡，外塘1-5只/㎡，孵化鳖按实清点。</w:t>
      </w:r>
    </w:p>
    <w:p w14:paraId="01E3E528" w14:textId="77777777" w:rsidR="00425E5F" w:rsidRDefault="00520D9D">
      <w:pPr>
        <w:rPr>
          <w:rFonts w:ascii="黑体" w:eastAsia="黑体" w:hAnsi="黑体" w:cs="黑体"/>
          <w:sz w:val="30"/>
          <w:szCs w:val="30"/>
        </w:rPr>
      </w:pPr>
      <w:r>
        <w:rPr>
          <w:rFonts w:ascii="黑体" w:eastAsia="黑体" w:hAnsi="黑体" w:cs="黑体" w:hint="eastAsia"/>
          <w:sz w:val="30"/>
          <w:szCs w:val="30"/>
        </w:rPr>
        <w:t>三、畜禽类</w:t>
      </w:r>
    </w:p>
    <w:p w14:paraId="1EDAE495"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1.鸡鸭鹅等：迁移费2-3元/只</w:t>
      </w:r>
    </w:p>
    <w:p w14:paraId="4E7FF2AF"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2.奶牛：迁移费小300元/头 中400元/头 大500元/头</w:t>
      </w:r>
    </w:p>
    <w:p w14:paraId="1D8E0A27"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3.其他：</w:t>
      </w:r>
    </w:p>
    <w:tbl>
      <w:tblPr>
        <w:tblW w:w="7698" w:type="dxa"/>
        <w:tblLayout w:type="fixed"/>
        <w:tblCellMar>
          <w:top w:w="15" w:type="dxa"/>
          <w:left w:w="15" w:type="dxa"/>
          <w:bottom w:w="15" w:type="dxa"/>
          <w:right w:w="15" w:type="dxa"/>
        </w:tblCellMar>
        <w:tblLook w:val="04A0" w:firstRow="1" w:lastRow="0" w:firstColumn="1" w:lastColumn="0" w:noHBand="0" w:noVBand="1"/>
      </w:tblPr>
      <w:tblGrid>
        <w:gridCol w:w="2346"/>
        <w:gridCol w:w="1453"/>
        <w:gridCol w:w="3899"/>
      </w:tblGrid>
      <w:tr w:rsidR="00425E5F" w14:paraId="1B47BCD7" w14:textId="77777777">
        <w:trPr>
          <w:trHeight w:val="539"/>
        </w:trPr>
        <w:tc>
          <w:tcPr>
            <w:tcW w:w="2346" w:type="dxa"/>
            <w:tcBorders>
              <w:top w:val="single" w:sz="4" w:space="0" w:color="000000"/>
              <w:left w:val="single" w:sz="4" w:space="0" w:color="000000"/>
              <w:bottom w:val="single" w:sz="4" w:space="0" w:color="000000"/>
              <w:right w:val="single" w:sz="4" w:space="0" w:color="000000"/>
            </w:tcBorders>
            <w:vAlign w:val="center"/>
          </w:tcPr>
          <w:p w14:paraId="6D284731" w14:textId="77777777" w:rsidR="00425E5F" w:rsidRDefault="00520D9D">
            <w:pPr>
              <w:spacing w:line="560" w:lineRule="exact"/>
              <w:jc w:val="center"/>
              <w:rPr>
                <w:rFonts w:ascii="仿宋_GB2312" w:eastAsia="仿宋_GB2312" w:hAnsi="仿宋_GB2312" w:cs="仿宋_GB2312"/>
                <w:b/>
                <w:bCs/>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t>品种</w:t>
            </w:r>
          </w:p>
        </w:tc>
        <w:tc>
          <w:tcPr>
            <w:tcW w:w="1453" w:type="dxa"/>
            <w:tcBorders>
              <w:top w:val="single" w:sz="4" w:space="0" w:color="000000"/>
              <w:left w:val="single" w:sz="4" w:space="0" w:color="000000"/>
              <w:bottom w:val="single" w:sz="4" w:space="0" w:color="000000"/>
              <w:right w:val="single" w:sz="4" w:space="0" w:color="000000"/>
            </w:tcBorders>
            <w:vAlign w:val="center"/>
          </w:tcPr>
          <w:p w14:paraId="3D401883" w14:textId="77777777" w:rsidR="00425E5F" w:rsidRDefault="00520D9D">
            <w:pPr>
              <w:spacing w:line="56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单位</w:t>
            </w:r>
          </w:p>
        </w:tc>
        <w:tc>
          <w:tcPr>
            <w:tcW w:w="3899" w:type="dxa"/>
            <w:tcBorders>
              <w:top w:val="single" w:sz="4" w:space="0" w:color="000000"/>
              <w:left w:val="single" w:sz="4" w:space="0" w:color="000000"/>
              <w:bottom w:val="single" w:sz="4" w:space="0" w:color="000000"/>
              <w:right w:val="single" w:sz="4" w:space="0" w:color="000000"/>
            </w:tcBorders>
            <w:vAlign w:val="center"/>
          </w:tcPr>
          <w:p w14:paraId="5EF94137" w14:textId="77777777" w:rsidR="00425E5F" w:rsidRDefault="00520D9D">
            <w:pPr>
              <w:spacing w:line="56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迁移补助</w:t>
            </w:r>
          </w:p>
        </w:tc>
      </w:tr>
      <w:tr w:rsidR="00425E5F" w14:paraId="381970A0" w14:textId="77777777">
        <w:trPr>
          <w:trHeight w:val="539"/>
        </w:trPr>
        <w:tc>
          <w:tcPr>
            <w:tcW w:w="2346" w:type="dxa"/>
            <w:tcBorders>
              <w:top w:val="single" w:sz="4" w:space="0" w:color="000000"/>
              <w:left w:val="single" w:sz="4" w:space="0" w:color="000000"/>
              <w:bottom w:val="single" w:sz="4" w:space="0" w:color="000000"/>
              <w:right w:val="single" w:sz="4" w:space="0" w:color="000000"/>
            </w:tcBorders>
            <w:vAlign w:val="center"/>
          </w:tcPr>
          <w:p w14:paraId="2A244020"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猪、牛、羊</w:t>
            </w:r>
          </w:p>
        </w:tc>
        <w:tc>
          <w:tcPr>
            <w:tcW w:w="1453" w:type="dxa"/>
            <w:tcBorders>
              <w:top w:val="single" w:sz="4" w:space="0" w:color="000000"/>
              <w:left w:val="single" w:sz="4" w:space="0" w:color="000000"/>
              <w:bottom w:val="single" w:sz="4" w:space="0" w:color="000000"/>
              <w:right w:val="single" w:sz="4" w:space="0" w:color="000000"/>
            </w:tcBorders>
            <w:vAlign w:val="center"/>
          </w:tcPr>
          <w:p w14:paraId="4BBCD20F"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只、头</w:t>
            </w:r>
          </w:p>
        </w:tc>
        <w:tc>
          <w:tcPr>
            <w:tcW w:w="3899" w:type="dxa"/>
            <w:tcBorders>
              <w:top w:val="single" w:sz="4" w:space="0" w:color="000000"/>
              <w:left w:val="single" w:sz="4" w:space="0" w:color="000000"/>
              <w:bottom w:val="single" w:sz="4" w:space="0" w:color="000000"/>
              <w:right w:val="single" w:sz="4" w:space="0" w:color="000000"/>
            </w:tcBorders>
            <w:vAlign w:val="center"/>
          </w:tcPr>
          <w:p w14:paraId="25D35966"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50元(小）、80元（大）</w:t>
            </w:r>
          </w:p>
        </w:tc>
      </w:tr>
      <w:tr w:rsidR="00425E5F" w14:paraId="108AB8DE" w14:textId="77777777">
        <w:trPr>
          <w:trHeight w:val="539"/>
        </w:trPr>
        <w:tc>
          <w:tcPr>
            <w:tcW w:w="2346" w:type="dxa"/>
            <w:tcBorders>
              <w:top w:val="single" w:sz="4" w:space="0" w:color="000000"/>
              <w:left w:val="single" w:sz="4" w:space="0" w:color="000000"/>
              <w:bottom w:val="single" w:sz="4" w:space="0" w:color="000000"/>
              <w:right w:val="single" w:sz="4" w:space="0" w:color="000000"/>
            </w:tcBorders>
            <w:vAlign w:val="center"/>
          </w:tcPr>
          <w:p w14:paraId="43028A68"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成年公猪</w:t>
            </w:r>
          </w:p>
        </w:tc>
        <w:tc>
          <w:tcPr>
            <w:tcW w:w="1453" w:type="dxa"/>
            <w:tcBorders>
              <w:top w:val="single" w:sz="4" w:space="0" w:color="000000"/>
              <w:left w:val="single" w:sz="4" w:space="0" w:color="000000"/>
              <w:bottom w:val="single" w:sz="4" w:space="0" w:color="000000"/>
              <w:right w:val="single" w:sz="4" w:space="0" w:color="000000"/>
            </w:tcBorders>
            <w:vAlign w:val="center"/>
          </w:tcPr>
          <w:p w14:paraId="5384A148"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只</w:t>
            </w:r>
          </w:p>
        </w:tc>
        <w:tc>
          <w:tcPr>
            <w:tcW w:w="3899" w:type="dxa"/>
            <w:tcBorders>
              <w:top w:val="single" w:sz="4" w:space="0" w:color="000000"/>
              <w:left w:val="single" w:sz="4" w:space="0" w:color="000000"/>
              <w:bottom w:val="single" w:sz="4" w:space="0" w:color="000000"/>
              <w:right w:val="single" w:sz="4" w:space="0" w:color="000000"/>
            </w:tcBorders>
            <w:vAlign w:val="center"/>
          </w:tcPr>
          <w:p w14:paraId="222C1768"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200元</w:t>
            </w:r>
          </w:p>
        </w:tc>
      </w:tr>
      <w:tr w:rsidR="00425E5F" w14:paraId="61A25121" w14:textId="77777777">
        <w:trPr>
          <w:trHeight w:val="539"/>
        </w:trPr>
        <w:tc>
          <w:tcPr>
            <w:tcW w:w="2346" w:type="dxa"/>
            <w:tcBorders>
              <w:top w:val="single" w:sz="4" w:space="0" w:color="000000"/>
              <w:left w:val="single" w:sz="4" w:space="0" w:color="000000"/>
              <w:bottom w:val="single" w:sz="4" w:space="0" w:color="000000"/>
              <w:right w:val="single" w:sz="4" w:space="0" w:color="000000"/>
            </w:tcBorders>
            <w:vAlign w:val="center"/>
          </w:tcPr>
          <w:p w14:paraId="34E2C616"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母猪、母牛</w:t>
            </w:r>
          </w:p>
        </w:tc>
        <w:tc>
          <w:tcPr>
            <w:tcW w:w="1453" w:type="dxa"/>
            <w:tcBorders>
              <w:top w:val="single" w:sz="4" w:space="0" w:color="000000"/>
              <w:left w:val="single" w:sz="4" w:space="0" w:color="000000"/>
              <w:bottom w:val="single" w:sz="4" w:space="0" w:color="000000"/>
              <w:right w:val="single" w:sz="4" w:space="0" w:color="000000"/>
            </w:tcBorders>
            <w:vAlign w:val="center"/>
          </w:tcPr>
          <w:p w14:paraId="7AD5FEA0"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只、头</w:t>
            </w:r>
          </w:p>
        </w:tc>
        <w:tc>
          <w:tcPr>
            <w:tcW w:w="3899" w:type="dxa"/>
            <w:tcBorders>
              <w:top w:val="single" w:sz="4" w:space="0" w:color="000000"/>
              <w:left w:val="single" w:sz="4" w:space="0" w:color="000000"/>
              <w:bottom w:val="single" w:sz="4" w:space="0" w:color="000000"/>
              <w:right w:val="single" w:sz="4" w:space="0" w:color="000000"/>
            </w:tcBorders>
            <w:vAlign w:val="center"/>
          </w:tcPr>
          <w:p w14:paraId="7E9628A5"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300元</w:t>
            </w:r>
          </w:p>
        </w:tc>
      </w:tr>
      <w:tr w:rsidR="00425E5F" w14:paraId="1E7DC3E9" w14:textId="77777777">
        <w:trPr>
          <w:trHeight w:val="549"/>
        </w:trPr>
        <w:tc>
          <w:tcPr>
            <w:tcW w:w="2346" w:type="dxa"/>
            <w:tcBorders>
              <w:top w:val="single" w:sz="4" w:space="0" w:color="000000"/>
              <w:left w:val="single" w:sz="4" w:space="0" w:color="000000"/>
              <w:bottom w:val="single" w:sz="4" w:space="0" w:color="000000"/>
              <w:right w:val="single" w:sz="4" w:space="0" w:color="000000"/>
            </w:tcBorders>
            <w:vAlign w:val="center"/>
          </w:tcPr>
          <w:p w14:paraId="2B0F3D53"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待产母猪、母牛</w:t>
            </w:r>
          </w:p>
        </w:tc>
        <w:tc>
          <w:tcPr>
            <w:tcW w:w="1453" w:type="dxa"/>
            <w:tcBorders>
              <w:top w:val="single" w:sz="4" w:space="0" w:color="000000"/>
              <w:left w:val="single" w:sz="4" w:space="0" w:color="000000"/>
              <w:bottom w:val="single" w:sz="4" w:space="0" w:color="000000"/>
              <w:right w:val="single" w:sz="4" w:space="0" w:color="000000"/>
            </w:tcBorders>
            <w:vAlign w:val="center"/>
          </w:tcPr>
          <w:p w14:paraId="02B066EF"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只、头</w:t>
            </w:r>
          </w:p>
        </w:tc>
        <w:tc>
          <w:tcPr>
            <w:tcW w:w="3899" w:type="dxa"/>
            <w:tcBorders>
              <w:top w:val="single" w:sz="4" w:space="0" w:color="000000"/>
              <w:left w:val="single" w:sz="4" w:space="0" w:color="000000"/>
              <w:bottom w:val="single" w:sz="4" w:space="0" w:color="000000"/>
              <w:right w:val="single" w:sz="4" w:space="0" w:color="000000"/>
            </w:tcBorders>
            <w:vAlign w:val="center"/>
          </w:tcPr>
          <w:p w14:paraId="446980C4" w14:textId="77777777" w:rsidR="00425E5F" w:rsidRDefault="00520D9D">
            <w:pPr>
              <w:spacing w:line="5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600元</w:t>
            </w:r>
          </w:p>
        </w:tc>
      </w:tr>
    </w:tbl>
    <w:p w14:paraId="59D190EB" w14:textId="77777777" w:rsidR="00425E5F" w:rsidRDefault="00520D9D">
      <w:pPr>
        <w:rPr>
          <w:rFonts w:ascii="仿宋_GB2312" w:eastAsia="仿宋_GB2312" w:hAnsi="仿宋_GB2312" w:cs="仿宋_GB2312"/>
          <w:spacing w:val="-11"/>
          <w:sz w:val="30"/>
          <w:szCs w:val="30"/>
        </w:rPr>
      </w:pPr>
      <w:r>
        <w:rPr>
          <w:rFonts w:ascii="仿宋_GB2312" w:eastAsia="仿宋_GB2312" w:hAnsi="仿宋_GB2312" w:cs="仿宋_GB2312" w:hint="eastAsia"/>
          <w:spacing w:val="-11"/>
          <w:sz w:val="30"/>
          <w:szCs w:val="30"/>
        </w:rPr>
        <w:t>4.因无法迁移导致关停的，由有资质的评估机构评估，以评估价为准。</w:t>
      </w:r>
    </w:p>
    <w:p w14:paraId="57B167F4" w14:textId="77777777" w:rsidR="00425E5F" w:rsidRDefault="00520D9D">
      <w:pPr>
        <w:rPr>
          <w:rFonts w:ascii="黑体" w:eastAsia="黑体" w:hAnsi="黑体" w:cs="黑体"/>
          <w:sz w:val="30"/>
          <w:szCs w:val="30"/>
        </w:rPr>
      </w:pPr>
      <w:r>
        <w:rPr>
          <w:rFonts w:ascii="黑体" w:eastAsia="黑体" w:hAnsi="黑体" w:cs="黑体" w:hint="eastAsia"/>
          <w:sz w:val="30"/>
          <w:szCs w:val="30"/>
        </w:rPr>
        <w:t>四、设施类</w:t>
      </w:r>
    </w:p>
    <w:p w14:paraId="4BEDDAA6" w14:textId="77777777" w:rsidR="00425E5F" w:rsidRDefault="00520D9D">
      <w:pPr>
        <w:numPr>
          <w:ilvl w:val="0"/>
          <w:numId w:val="1"/>
        </w:numPr>
        <w:rPr>
          <w:rFonts w:ascii="仿宋_GB2312" w:eastAsia="仿宋_GB2312" w:hAnsi="仿宋_GB2312" w:cs="仿宋_GB2312"/>
          <w:sz w:val="30"/>
          <w:szCs w:val="30"/>
        </w:rPr>
      </w:pPr>
      <w:r>
        <w:rPr>
          <w:rFonts w:ascii="仿宋_GB2312" w:eastAsia="仿宋_GB2312" w:hAnsi="仿宋_GB2312" w:cs="仿宋_GB2312" w:hint="eastAsia"/>
          <w:sz w:val="30"/>
          <w:szCs w:val="30"/>
        </w:rPr>
        <w:t>蔬菜大棚金属架每平方米15-20元，竹木架每平方米10-15元</w:t>
      </w:r>
    </w:p>
    <w:p w14:paraId="7EE9F86E"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2.井（含配套设施）：插管井每只1200元、人工挖井每只2800元、机井每只4000元</w:t>
      </w:r>
    </w:p>
    <w:p w14:paraId="70EC83E7"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3.水泥地、水泥晒场每平方米20-50元，水泥路面每平方米70-120元；红砖围墙每平方米80-120元，空心砖围墙每平方米50-80元</w:t>
      </w:r>
    </w:p>
    <w:p w14:paraId="3C8D1D25"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4.单口灶每只750元，双口灶每只1200元</w:t>
      </w:r>
    </w:p>
    <w:p w14:paraId="0CA3E165" w14:textId="77777777" w:rsidR="00425E5F" w:rsidRDefault="00520D9D">
      <w:pPr>
        <w:rPr>
          <w:rFonts w:ascii="仿宋_GB2312" w:eastAsia="仿宋_GB2312" w:hAnsi="仿宋_GB2312" w:cs="仿宋_GB2312"/>
          <w:sz w:val="30"/>
          <w:szCs w:val="30"/>
        </w:rPr>
      </w:pPr>
      <w:r>
        <w:rPr>
          <w:rFonts w:ascii="仿宋_GB2312" w:eastAsia="仿宋_GB2312" w:hAnsi="仿宋_GB2312" w:cs="仿宋_GB2312" w:hint="eastAsia"/>
          <w:sz w:val="30"/>
          <w:szCs w:val="30"/>
        </w:rPr>
        <w:t>5.二相电每档200元，三相电每档3000元、简易每档2000元、无档每只1000元</w:t>
      </w:r>
    </w:p>
    <w:p w14:paraId="060AA813" w14:textId="77777777" w:rsidR="00425E5F" w:rsidRDefault="00425E5F">
      <w:pPr>
        <w:ind w:firstLineChars="200" w:firstLine="640"/>
        <w:rPr>
          <w:rFonts w:ascii="仿宋_GB2312" w:eastAsia="仿宋_GB2312" w:hAnsi="仿宋_GB2312" w:cs="仿宋_GB2312"/>
          <w:sz w:val="32"/>
          <w:szCs w:val="32"/>
          <w:shd w:val="clear" w:color="auto" w:fill="FFFFFF"/>
        </w:rPr>
      </w:pPr>
    </w:p>
    <w:sectPr w:rsidR="00425E5F" w:rsidSect="00425E5F">
      <w:pgSz w:w="11910" w:h="16840"/>
      <w:pgMar w:top="1440" w:right="1803" w:bottom="1440" w:left="1803" w:header="851" w:footer="720" w:gutter="0"/>
      <w:cols w:space="720" w:equalWidth="0">
        <w:col w:w="9090"/>
      </w:cols>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FAF5" w14:textId="77777777" w:rsidR="007D2FAF" w:rsidRDefault="007D2FAF" w:rsidP="00473E38">
      <w:r>
        <w:separator/>
      </w:r>
    </w:p>
  </w:endnote>
  <w:endnote w:type="continuationSeparator" w:id="0">
    <w:p w14:paraId="01376072" w14:textId="77777777" w:rsidR="007D2FAF" w:rsidRDefault="007D2FAF" w:rsidP="0047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金山简黑体">
    <w:altName w:val="宋体"/>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89DD" w14:textId="77777777" w:rsidR="007D2FAF" w:rsidRDefault="007D2FAF" w:rsidP="00473E38">
      <w:r>
        <w:separator/>
      </w:r>
    </w:p>
  </w:footnote>
  <w:footnote w:type="continuationSeparator" w:id="0">
    <w:p w14:paraId="6A997C27" w14:textId="77777777" w:rsidR="007D2FAF" w:rsidRDefault="007D2FAF" w:rsidP="00473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74229"/>
    <w:multiLevelType w:val="singleLevel"/>
    <w:tmpl w:val="58E74229"/>
    <w:lvl w:ilvl="0">
      <w:start w:val="1"/>
      <w:numFmt w:val="decimal"/>
      <w:suff w:val="nothing"/>
      <w:lvlText w:val="%1."/>
      <w:lvlJc w:val="left"/>
    </w:lvl>
  </w:abstractNum>
  <w:num w:numId="1" w16cid:durableId="176660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172A27"/>
    <w:rsid w:val="00425E5F"/>
    <w:rsid w:val="00473E38"/>
    <w:rsid w:val="004C2CB3"/>
    <w:rsid w:val="00520D9D"/>
    <w:rsid w:val="00633878"/>
    <w:rsid w:val="007D2FAF"/>
    <w:rsid w:val="00FC4168"/>
    <w:rsid w:val="05DA0F17"/>
    <w:rsid w:val="0A7E6783"/>
    <w:rsid w:val="11301574"/>
    <w:rsid w:val="161F45EE"/>
    <w:rsid w:val="1CCE610C"/>
    <w:rsid w:val="1F615197"/>
    <w:rsid w:val="3B5935C2"/>
    <w:rsid w:val="3EF571A4"/>
    <w:rsid w:val="448810FD"/>
    <w:rsid w:val="4ACF26CB"/>
    <w:rsid w:val="5BCC636F"/>
    <w:rsid w:val="63CF1793"/>
    <w:rsid w:val="640817FA"/>
    <w:rsid w:val="74224E76"/>
    <w:rsid w:val="757E4F1A"/>
    <w:rsid w:val="79A65DBE"/>
    <w:rsid w:val="7C000D3A"/>
    <w:rsid w:val="7CDC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AF916"/>
  <w15:docId w15:val="{ACB3014A-D6C0-4D2E-ADD0-41FC4782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5E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425E5F"/>
    <w:rPr>
      <w:rFonts w:ascii="金山简黑体" w:eastAsia="金山简黑体" w:hAnsi="金山简黑体"/>
      <w:b/>
      <w:spacing w:val="-8"/>
      <w:sz w:val="44"/>
      <w:szCs w:val="20"/>
    </w:rPr>
  </w:style>
  <w:style w:type="paragraph" w:styleId="a4">
    <w:name w:val="footer"/>
    <w:basedOn w:val="a"/>
    <w:uiPriority w:val="99"/>
    <w:qFormat/>
    <w:rsid w:val="00425E5F"/>
    <w:pPr>
      <w:tabs>
        <w:tab w:val="center" w:pos="4153"/>
        <w:tab w:val="right" w:pos="8306"/>
      </w:tabs>
      <w:snapToGrid w:val="0"/>
      <w:jc w:val="left"/>
    </w:pPr>
    <w:rPr>
      <w:sz w:val="18"/>
      <w:szCs w:val="18"/>
    </w:rPr>
  </w:style>
  <w:style w:type="table" w:styleId="a5">
    <w:name w:val="Table Grid"/>
    <w:basedOn w:val="a1"/>
    <w:qFormat/>
    <w:rsid w:val="00425E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73E3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73E3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550</Words>
  <Characters>3141</Characters>
  <Application>Microsoft Office Word</Application>
  <DocSecurity>0</DocSecurity>
  <Lines>26</Lines>
  <Paragraphs>7</Paragraphs>
  <ScaleCrop>false</ScaleCrop>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钟冬</cp:lastModifiedBy>
  <cp:revision>3</cp:revision>
  <cp:lastPrinted>2020-08-10T07:06:00Z</cp:lastPrinted>
  <dcterms:created xsi:type="dcterms:W3CDTF">2020-08-12T09:31:00Z</dcterms:created>
  <dcterms:modified xsi:type="dcterms:W3CDTF">2022-04-07T03:38:00Z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