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4DF4B" w14:textId="77777777" w:rsidR="009A33B1" w:rsidRDefault="009A33B1" w:rsidP="009A33B1">
      <w:pPr>
        <w:spacing w:line="560" w:lineRule="exact"/>
        <w:rPr>
          <w:rFonts w:ascii="黑体" w:eastAsia="黑体" w:cs="仿宋_GB2312"/>
          <w:kern w:val="0"/>
          <w:sz w:val="32"/>
          <w:szCs w:val="32"/>
        </w:rPr>
      </w:pPr>
      <w:r>
        <w:rPr>
          <w:rFonts w:ascii="黑体" w:eastAsia="黑体" w:cs="仿宋_GB2312" w:hint="eastAsia"/>
          <w:kern w:val="0"/>
          <w:sz w:val="32"/>
          <w:szCs w:val="32"/>
        </w:rPr>
        <w:t>附件</w:t>
      </w:r>
    </w:p>
    <w:p w14:paraId="3C072F37" w14:textId="77777777" w:rsidR="009A33B1" w:rsidRDefault="009A33B1" w:rsidP="009A33B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兰溪市乡村振兴兰江蟹养殖</w:t>
      </w:r>
    </w:p>
    <w:p w14:paraId="7AAB2B44" w14:textId="77777777" w:rsidR="009A33B1" w:rsidRDefault="009A33B1" w:rsidP="009A33B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示范区建设方案</w:t>
      </w:r>
    </w:p>
    <w:p w14:paraId="13A7CB30" w14:textId="77777777" w:rsidR="009A33B1" w:rsidRDefault="009A33B1" w:rsidP="009A33B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272AB11A" w14:textId="77777777" w:rsidR="009A33B1" w:rsidRDefault="009A33B1" w:rsidP="009A33B1">
      <w:pPr>
        <w:spacing w:line="53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围绕全面实施乡村振兴战略的总体要求，以环境美、品质优、竞争强为目标，按照“依法治渔、创新驱动、质量兴渔、市场导向”的原则，以渔业健康养殖示范创建为抓手，科学规划水产养殖空间布局，2020年我市培育20个“兰江蟹”养殖试点，养殖面积955亩，产值达600多万元，与传统养殖四大家鱼相比，约增长75%，示范带动300余家养殖户。在养殖技术强、管理得当、养殖模式科学的养殖基地，“兰江蟹”基本可以达到“公四母三”精品要求，产值每亩可达万元。通过探索，得出我市养殖“兰江蟹”是可行的，从价格因素看养殖“兰江蟹”是有前景的，从部分效益较好的试点看已经出了一些精品“兰江蟹”。</w:t>
      </w:r>
    </w:p>
    <w:p w14:paraId="2BD902EB" w14:textId="77777777" w:rsidR="009A33B1" w:rsidRDefault="009A33B1" w:rsidP="009A33B1">
      <w:pPr>
        <w:pStyle w:val="a7"/>
        <w:spacing w:line="53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一、指导思想</w:t>
      </w:r>
    </w:p>
    <w:p w14:paraId="3F51CE5C" w14:textId="77777777" w:rsidR="009A33B1" w:rsidRDefault="009A33B1" w:rsidP="009A33B1">
      <w:pPr>
        <w:adjustRightInd w:val="0"/>
        <w:snapToGrid w:val="0"/>
        <w:spacing w:line="53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Hlk59001865"/>
      <w:r>
        <w:rPr>
          <w:rFonts w:ascii="仿宋_GB2312" w:eastAsia="仿宋_GB2312" w:hAnsi="仿宋_GB2312" w:cs="仿宋_GB2312" w:hint="eastAsia"/>
          <w:sz w:val="32"/>
          <w:szCs w:val="32"/>
        </w:rPr>
        <w:t>根据《兰溪市农业产业高质量发展规划（2020-2025年）》</w:t>
      </w:r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等文件精神，按照绿色兴渔、质量兴渔、品牌强渔的工作要求，不断推进渔业行业转方式调结构。以扩大“兰江蟹”养殖聚集区面积为核心，大力推动“兰江蟹”全产业链建设，带动我市水产行业转型升级，进一步提高“兰江蟹”品牌知名度，提升“兰江蟹”市场竞争力，促进产业增效。</w:t>
      </w:r>
    </w:p>
    <w:p w14:paraId="406662DC" w14:textId="77777777" w:rsidR="009A33B1" w:rsidRDefault="009A33B1" w:rsidP="009A33B1">
      <w:pPr>
        <w:pStyle w:val="a7"/>
        <w:spacing w:line="53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二、示范区建设目标</w:t>
      </w:r>
    </w:p>
    <w:p w14:paraId="32EB57AE" w14:textId="77777777" w:rsidR="009A33B1" w:rsidRDefault="009A33B1" w:rsidP="009A33B1">
      <w:pPr>
        <w:spacing w:line="53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以赤溪、永昌、诸葛、兰江、上华为区域板块，重点开展“兰江蟹”养殖产业推广工作，形成5000亩以上的“兰江蟹”养殖示范集聚区。2021年，打造3个“可学习、可参观、有效益”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的“兰江蟹”养殖示范场。经过标准化养殖，示范区年产“兰江蟹”350吨以上、平均增收20%以上，同时带动周边2000户水产养殖户开展“兰江蟹”养殖生产。</w:t>
      </w:r>
    </w:p>
    <w:p w14:paraId="098F8C2D" w14:textId="77777777" w:rsidR="009A33B1" w:rsidRDefault="009A33B1" w:rsidP="009A33B1">
      <w:pPr>
        <w:pStyle w:val="a7"/>
        <w:spacing w:line="53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三、示范区建设内容</w:t>
      </w:r>
    </w:p>
    <w:p w14:paraId="63014548" w14:textId="77777777" w:rsidR="009A33B1" w:rsidRDefault="009A33B1" w:rsidP="009A33B1">
      <w:pPr>
        <w:spacing w:line="53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（一）</w:t>
      </w:r>
      <w:bookmarkStart w:id="1" w:name="_Hlk59003503"/>
      <w:r>
        <w:rPr>
          <w:rFonts w:ascii="楷体_GB2312" w:eastAsia="楷体_GB2312" w:hAnsi="楷体_GB2312" w:cs="楷体_GB2312" w:hint="eastAsia"/>
          <w:b/>
          <w:sz w:val="32"/>
          <w:szCs w:val="32"/>
        </w:rPr>
        <w:t>制定完善“兰江蟹”养殖标准体系。</w:t>
      </w:r>
      <w:bookmarkEnd w:id="1"/>
      <w:r>
        <w:rPr>
          <w:rFonts w:ascii="仿宋_GB2312" w:eastAsia="仿宋_GB2312" w:hAnsi="仿宋_GB2312" w:cs="仿宋_GB2312" w:hint="eastAsia"/>
          <w:sz w:val="32"/>
          <w:szCs w:val="32"/>
        </w:rPr>
        <w:t>参照现有国家标准、行业标准、省地方标准，制定完善示范区水产品的产地环境保护技术、水产投入品使用技术、养殖技术、包装技术、储运技术和水产品质量标准，</w:t>
      </w:r>
      <w:bookmarkStart w:id="2" w:name="_Hlk59003550"/>
      <w:r>
        <w:rPr>
          <w:rFonts w:ascii="仿宋_GB2312" w:eastAsia="仿宋_GB2312" w:hAnsi="仿宋_GB2312" w:cs="仿宋_GB2312" w:hint="eastAsia"/>
          <w:sz w:val="32"/>
          <w:szCs w:val="32"/>
        </w:rPr>
        <w:t>使示范区水产品生产全过程都有相应的标准可遵循。</w:t>
      </w:r>
    </w:p>
    <w:bookmarkEnd w:id="2"/>
    <w:p w14:paraId="42CBB811" w14:textId="77777777" w:rsidR="009A33B1" w:rsidRDefault="009A33B1" w:rsidP="009A33B1">
      <w:pPr>
        <w:spacing w:line="53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（二）</w:t>
      </w:r>
      <w:bookmarkStart w:id="3" w:name="_Hlk59003585"/>
      <w:r>
        <w:rPr>
          <w:rFonts w:ascii="楷体_GB2312" w:eastAsia="楷体_GB2312" w:hAnsi="楷体_GB2312" w:cs="楷体_GB2312" w:hint="eastAsia"/>
          <w:b/>
          <w:sz w:val="32"/>
          <w:szCs w:val="32"/>
        </w:rPr>
        <w:t>建设核心示范场。</w:t>
      </w:r>
      <w:bookmarkStart w:id="4" w:name="_Hlk59003644"/>
      <w:bookmarkEnd w:id="3"/>
      <w:r>
        <w:rPr>
          <w:rFonts w:ascii="仿宋_GB2312" w:eastAsia="仿宋_GB2312" w:hAnsi="仿宋_GB2312" w:cs="仿宋_GB2312" w:hint="eastAsia"/>
          <w:sz w:val="32"/>
          <w:szCs w:val="32"/>
        </w:rPr>
        <w:t>对基础条件较好的水产养殖场进行改造提升，形成3个核心示范场，以点带面，推进水产标准化生产。</w:t>
      </w:r>
      <w:bookmarkEnd w:id="4"/>
      <w:r>
        <w:rPr>
          <w:rFonts w:ascii="仿宋_GB2312" w:eastAsia="仿宋_GB2312" w:hAnsi="仿宋_GB2312" w:cs="仿宋_GB2312" w:hint="eastAsia"/>
          <w:sz w:val="32"/>
          <w:szCs w:val="32"/>
        </w:rPr>
        <w:t>核心示范场建设规模不小于100亩。</w:t>
      </w:r>
    </w:p>
    <w:p w14:paraId="1C614702" w14:textId="77777777" w:rsidR="009A33B1" w:rsidRDefault="009A33B1" w:rsidP="009A33B1">
      <w:pPr>
        <w:spacing w:line="53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（三）</w:t>
      </w:r>
      <w:bookmarkStart w:id="5" w:name="_Hlk59003669"/>
      <w:r>
        <w:rPr>
          <w:rFonts w:ascii="楷体_GB2312" w:eastAsia="楷体_GB2312" w:hAnsi="楷体_GB2312" w:cs="楷体_GB2312" w:hint="eastAsia"/>
          <w:b/>
          <w:sz w:val="32"/>
          <w:szCs w:val="32"/>
        </w:rPr>
        <w:t>加强技术培训。</w:t>
      </w:r>
      <w:bookmarkEnd w:id="5"/>
      <w:r>
        <w:rPr>
          <w:rFonts w:ascii="仿宋_GB2312" w:eastAsia="仿宋_GB2312" w:hAnsi="仿宋_GB2312" w:cs="仿宋_GB2312" w:hint="eastAsia"/>
          <w:sz w:val="32"/>
          <w:szCs w:val="32"/>
        </w:rPr>
        <w:t>将“兰江蟹”养殖技术标准简易化为通俗易懂的简明技术手册或操作卡，发放到示范区内养殖户，并对其按照“兰江蟹”养殖关键时间节点前进行生产技术培训。</w:t>
      </w:r>
    </w:p>
    <w:p w14:paraId="5AEDE19B" w14:textId="77777777" w:rsidR="009A33B1" w:rsidRDefault="009A33B1" w:rsidP="009A33B1">
      <w:pPr>
        <w:spacing w:line="53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（四）</w:t>
      </w:r>
      <w:bookmarkStart w:id="6" w:name="_Hlk59003848"/>
      <w:r>
        <w:rPr>
          <w:rFonts w:ascii="楷体_GB2312" w:eastAsia="楷体_GB2312" w:hAnsi="楷体_GB2312" w:cs="楷体_GB2312" w:hint="eastAsia"/>
          <w:b/>
          <w:sz w:val="32"/>
          <w:szCs w:val="32"/>
        </w:rPr>
        <w:t>提高养殖设施设备水平。</w:t>
      </w:r>
      <w:r>
        <w:rPr>
          <w:rFonts w:ascii="仿宋_GB2312" w:eastAsia="仿宋_GB2312" w:hAnsi="仿宋_GB2312" w:cs="仿宋_GB2312" w:hint="eastAsia"/>
          <w:sz w:val="32"/>
          <w:szCs w:val="32"/>
        </w:rPr>
        <w:t>推广应用先进适用的养殖设备和水产机械，提高示范区内的生产能力和数字、机械化水平。</w:t>
      </w:r>
    </w:p>
    <w:p w14:paraId="72F4D4E4" w14:textId="77777777" w:rsidR="009A33B1" w:rsidRDefault="009A33B1" w:rsidP="009A33B1">
      <w:pPr>
        <w:pStyle w:val="a3"/>
        <w:spacing w:line="53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bookmarkStart w:id="7" w:name="_Hlk59003865"/>
      <w:bookmarkEnd w:id="6"/>
      <w:r>
        <w:rPr>
          <w:rFonts w:ascii="楷体_GB2312" w:eastAsia="楷体_GB2312" w:hAnsi="楷体_GB2312" w:cs="楷体_GB2312" w:hint="eastAsia"/>
          <w:b/>
          <w:sz w:val="32"/>
          <w:szCs w:val="32"/>
        </w:rPr>
        <w:t>（五）加强产业服务队伍建设。</w:t>
      </w:r>
      <w:bookmarkEnd w:id="7"/>
      <w:r>
        <w:rPr>
          <w:rFonts w:ascii="仿宋_GB2312" w:eastAsia="仿宋_GB2312" w:hAnsi="仿宋_GB2312" w:cs="仿宋_GB2312" w:hint="eastAsia"/>
          <w:sz w:val="32"/>
          <w:szCs w:val="32"/>
        </w:rPr>
        <w:t>在市农业农村局选拔一定规模的专业人员对其进行系统培训，</w:t>
      </w:r>
      <w:bookmarkStart w:id="8" w:name="_Hlk59003886"/>
      <w:r>
        <w:rPr>
          <w:rFonts w:ascii="仿宋_GB2312" w:eastAsia="仿宋_GB2312" w:hAnsi="仿宋_GB2312" w:cs="仿宋_GB2312" w:hint="eastAsia"/>
          <w:sz w:val="32"/>
          <w:szCs w:val="32"/>
        </w:rPr>
        <w:t>形成一支稳定的服务队伍，</w:t>
      </w:r>
      <w:bookmarkEnd w:id="8"/>
      <w:r>
        <w:rPr>
          <w:rFonts w:ascii="仿宋_GB2312" w:eastAsia="仿宋_GB2312" w:hAnsi="仿宋_GB2312" w:cs="仿宋_GB2312" w:hint="eastAsia"/>
          <w:sz w:val="32"/>
          <w:szCs w:val="32"/>
        </w:rPr>
        <w:t>遴选一批渔业科技示范主体当做样板，采用分级培训机制，加强高素质渔技推广队伍建设。深化院地合作，积极加强与浙江海洋大学、浙江省淡水水产研究所等</w:t>
      </w:r>
      <w:bookmarkStart w:id="9" w:name="_Hlk59003949"/>
      <w:r>
        <w:rPr>
          <w:rFonts w:ascii="仿宋_GB2312" w:eastAsia="仿宋_GB2312" w:hAnsi="仿宋_GB2312" w:cs="仿宋_GB2312" w:hint="eastAsia"/>
          <w:sz w:val="32"/>
          <w:szCs w:val="32"/>
        </w:rPr>
        <w:t>省内外科研院所、高校进行协作</w:t>
      </w:r>
      <w:bookmarkEnd w:id="9"/>
      <w:r>
        <w:rPr>
          <w:rFonts w:ascii="仿宋_GB2312" w:eastAsia="仿宋_GB2312" w:hAnsi="仿宋_GB2312" w:cs="仿宋_GB2312" w:hint="eastAsia"/>
          <w:sz w:val="32"/>
          <w:szCs w:val="32"/>
        </w:rPr>
        <w:t>，提高产学研推能力，促进渔业提质增效。</w:t>
      </w:r>
    </w:p>
    <w:p w14:paraId="35982A03" w14:textId="77777777" w:rsidR="009A33B1" w:rsidRDefault="009A33B1" w:rsidP="009A33B1">
      <w:pPr>
        <w:pStyle w:val="a7"/>
        <w:spacing w:line="53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四、保障要素</w:t>
      </w:r>
    </w:p>
    <w:p w14:paraId="2990803F" w14:textId="77777777" w:rsidR="009A33B1" w:rsidRDefault="009A33B1" w:rsidP="009A33B1">
      <w:pPr>
        <w:spacing w:line="53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lastRenderedPageBreak/>
        <w:t>（一）成立工作专班。</w:t>
      </w:r>
      <w:r>
        <w:rPr>
          <w:rFonts w:ascii="仿宋_GB2312" w:eastAsia="仿宋_GB2312" w:hAnsi="仿宋_GB2312" w:cs="仿宋_GB2312" w:hint="eastAsia"/>
          <w:sz w:val="32"/>
          <w:szCs w:val="32"/>
        </w:rPr>
        <w:t>由市政府分管领导任专班组长、市农业农村局主要领导任专班副组长，市财政局、市水务局、市自然资源和规划局、金华市生态环境局兰溪分局、兰江街道、永昌街道、赤溪街道、上华街道、诸葛镇主要领导为专班成员。专班下设办公室，办公室设在市农业农村局，负责统筹推进示范区建设，以标准编制、技术推广、投入品监管覆盖整个示范区建设。赤溪街道、永昌街道、诸葛镇等成立项目实施小组，乡镇（街道）主要领导任组长，统一协调本辖区内示范区项目实施过程的有关问题，重点落实示范区项目落地问题，选好项目实施主体，确保项目建设资金足额筹措到位，确保项目按期完成并发挥预期效益，负责建后长效化运行管理。（责任单位：市农业农村局，配合单位：各成员单位）</w:t>
      </w:r>
    </w:p>
    <w:p w14:paraId="2794AB7C" w14:textId="77777777" w:rsidR="009A33B1" w:rsidRDefault="009A33B1" w:rsidP="009A33B1">
      <w:pPr>
        <w:spacing w:line="53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（二）落实扶持政策。</w:t>
      </w:r>
      <w:r>
        <w:rPr>
          <w:rFonts w:ascii="仿宋_GB2312" w:eastAsia="仿宋_GB2312" w:hAnsi="仿宋_GB2312" w:cs="仿宋_GB2312" w:hint="eastAsia"/>
          <w:sz w:val="32"/>
          <w:szCs w:val="32"/>
        </w:rPr>
        <w:t>需要落实兰江蟹养殖示范区建设市级财政扶持资金1600万元（详见下表），保障兰江蟹养殖示范区建设工作的顺利进行。（责任单位：市财政局）</w:t>
      </w:r>
    </w:p>
    <w:tbl>
      <w:tblPr>
        <w:tblW w:w="90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59"/>
        <w:gridCol w:w="5857"/>
        <w:gridCol w:w="1504"/>
      </w:tblGrid>
      <w:tr w:rsidR="009A33B1" w14:paraId="269FD5AE" w14:textId="77777777" w:rsidTr="007E6072">
        <w:trPr>
          <w:trHeight w:val="519"/>
          <w:tblHeader/>
          <w:jc w:val="center"/>
        </w:trPr>
        <w:tc>
          <w:tcPr>
            <w:tcW w:w="1659" w:type="dxa"/>
            <w:shd w:val="clear" w:color="auto" w:fill="auto"/>
            <w:vAlign w:val="center"/>
          </w:tcPr>
          <w:p w14:paraId="0D83692D" w14:textId="77777777" w:rsidR="009A33B1" w:rsidRDefault="009A33B1" w:rsidP="007E6072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4"/>
                <w:szCs w:val="24"/>
              </w:rPr>
              <w:t>建设项目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05668E83" w14:textId="77777777" w:rsidR="009A33B1" w:rsidRDefault="009A33B1" w:rsidP="007E6072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4"/>
                <w:szCs w:val="24"/>
              </w:rPr>
              <w:t>建  设  内  容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A75DCAE" w14:textId="77777777" w:rsidR="009A33B1" w:rsidRDefault="009A33B1" w:rsidP="007E6072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4"/>
                <w:szCs w:val="24"/>
              </w:rPr>
              <w:t>投资金额</w:t>
            </w:r>
          </w:p>
        </w:tc>
      </w:tr>
      <w:tr w:rsidR="009A33B1" w14:paraId="2F02E1C8" w14:textId="77777777" w:rsidTr="007E6072">
        <w:trPr>
          <w:trHeight w:val="312"/>
          <w:jc w:val="center"/>
        </w:trPr>
        <w:tc>
          <w:tcPr>
            <w:tcW w:w="1659" w:type="dxa"/>
            <w:shd w:val="clear" w:color="auto" w:fill="auto"/>
            <w:vAlign w:val="center"/>
          </w:tcPr>
          <w:p w14:paraId="5CD53F36" w14:textId="77777777" w:rsidR="009A33B1" w:rsidRDefault="009A33B1" w:rsidP="007E60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蟹塘改造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7BE6F3FF" w14:textId="77777777" w:rsidR="009A33B1" w:rsidRDefault="009A33B1" w:rsidP="007E607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改造5000亩适合“兰江蟹”生长的塘口（每亩补助1000元）。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62B87BA" w14:textId="77777777" w:rsidR="009A33B1" w:rsidRDefault="009A33B1" w:rsidP="007E60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500万元</w:t>
            </w:r>
          </w:p>
        </w:tc>
      </w:tr>
      <w:tr w:rsidR="009A33B1" w14:paraId="5E86B011" w14:textId="77777777" w:rsidTr="007E6072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14:paraId="1C9C8F20" w14:textId="77777777" w:rsidR="009A33B1" w:rsidRDefault="009A33B1" w:rsidP="007E60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蟹苗引进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3D2B6D75" w14:textId="77777777" w:rsidR="009A33B1" w:rsidRDefault="009A33B1" w:rsidP="007E607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引进蟹苗（每亩投放蟹苗700-900元）。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612E923" w14:textId="77777777" w:rsidR="009A33B1" w:rsidRDefault="009A33B1" w:rsidP="007E60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400万元</w:t>
            </w:r>
          </w:p>
        </w:tc>
      </w:tr>
      <w:tr w:rsidR="009A33B1" w14:paraId="2244A315" w14:textId="77777777" w:rsidTr="007E6072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14:paraId="701D5989" w14:textId="77777777" w:rsidR="009A33B1" w:rsidRDefault="009A33B1" w:rsidP="007E60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技术服务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3100C30C" w14:textId="77777777" w:rsidR="009A33B1" w:rsidRDefault="009A33B1" w:rsidP="007E607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引进蟹类养殖生产专家1名；聘请江苏螃蟹主产区技术团队定期来我市指导“兰江蟹”生产工作；定期开展“兰江蟹”养殖培训班。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5477AF4" w14:textId="77777777" w:rsidR="009A33B1" w:rsidRDefault="009A33B1" w:rsidP="007E60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100万元</w:t>
            </w:r>
          </w:p>
        </w:tc>
      </w:tr>
      <w:tr w:rsidR="009A33B1" w14:paraId="089B0D8B" w14:textId="77777777" w:rsidTr="007E6072">
        <w:trPr>
          <w:trHeight w:val="968"/>
          <w:jc w:val="center"/>
        </w:trPr>
        <w:tc>
          <w:tcPr>
            <w:tcW w:w="1659" w:type="dxa"/>
            <w:shd w:val="clear" w:color="auto" w:fill="auto"/>
            <w:vAlign w:val="center"/>
          </w:tcPr>
          <w:p w14:paraId="3E311833" w14:textId="77777777" w:rsidR="009A33B1" w:rsidRDefault="009A33B1" w:rsidP="007E60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“兰江蟹”</w:t>
            </w:r>
          </w:p>
          <w:p w14:paraId="7C7A1F83" w14:textId="77777777" w:rsidR="009A33B1" w:rsidRDefault="009A33B1" w:rsidP="007E60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品牌推广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7417CD43" w14:textId="77777777" w:rsidR="009A33B1" w:rsidRDefault="009A33B1" w:rsidP="007E607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通过纸媒、电视、新媒体、投放广告等方式推广“兰江蟹”，提升其知名度，挖掘兰江蟹文化内涵；以开展虾蟹美食节、参加农博会等形式进一步加强品牌建设。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502A7A1A" w14:textId="77777777" w:rsidR="009A33B1" w:rsidRDefault="009A33B1" w:rsidP="007E60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150万元</w:t>
            </w:r>
          </w:p>
        </w:tc>
      </w:tr>
      <w:tr w:rsidR="009A33B1" w14:paraId="6517B9D8" w14:textId="77777777" w:rsidTr="007E6072">
        <w:trPr>
          <w:jc w:val="center"/>
        </w:trPr>
        <w:tc>
          <w:tcPr>
            <w:tcW w:w="1659" w:type="dxa"/>
            <w:shd w:val="clear" w:color="auto" w:fill="auto"/>
            <w:vAlign w:val="center"/>
          </w:tcPr>
          <w:p w14:paraId="3F6335A8" w14:textId="77777777" w:rsidR="009A33B1" w:rsidRDefault="009A33B1" w:rsidP="007E60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建设示范区核心示范场</w:t>
            </w:r>
          </w:p>
        </w:tc>
        <w:tc>
          <w:tcPr>
            <w:tcW w:w="5857" w:type="dxa"/>
            <w:shd w:val="clear" w:color="auto" w:fill="auto"/>
            <w:vAlign w:val="center"/>
          </w:tcPr>
          <w:p w14:paraId="5C0E55A8" w14:textId="77777777" w:rsidR="009A33B1" w:rsidRDefault="009A33B1" w:rsidP="007E607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建设3个核心示范场，提升示范场场区及周边硬件设施（如：道路、引水渠、美化等建设），配备数字化管理设备。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CF8EFE4" w14:textId="77777777" w:rsidR="009A33B1" w:rsidRDefault="009A33B1" w:rsidP="007E6072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450万元</w:t>
            </w:r>
          </w:p>
        </w:tc>
      </w:tr>
      <w:tr w:rsidR="009A33B1" w14:paraId="156E593E" w14:textId="77777777" w:rsidTr="007E6072">
        <w:trPr>
          <w:jc w:val="center"/>
        </w:trPr>
        <w:tc>
          <w:tcPr>
            <w:tcW w:w="7516" w:type="dxa"/>
            <w:gridSpan w:val="2"/>
            <w:shd w:val="clear" w:color="auto" w:fill="auto"/>
            <w:vAlign w:val="center"/>
          </w:tcPr>
          <w:p w14:paraId="5A418043" w14:textId="77777777" w:rsidR="009A33B1" w:rsidRDefault="009A33B1" w:rsidP="007E6072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4"/>
                <w:szCs w:val="24"/>
              </w:rPr>
              <w:t>合    计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DE280A7" w14:textId="77777777" w:rsidR="009A33B1" w:rsidRDefault="009A33B1" w:rsidP="007E6072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4"/>
                <w:szCs w:val="24"/>
              </w:rPr>
              <w:t>1600万元</w:t>
            </w:r>
          </w:p>
        </w:tc>
      </w:tr>
    </w:tbl>
    <w:p w14:paraId="45625971" w14:textId="77777777" w:rsidR="009A33B1" w:rsidRDefault="009A33B1" w:rsidP="009A33B1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（三）宣传发动阶段（2020年12月18日—12月25日）。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由赤溪街道、永昌街道、诸葛镇、兰江街道、上华街道分别召“兰江蟹”养殖和“稻蟹综合种养”示范区建设推进工作会议，传达市政府关于示范区建设的会议精神，组织人员做好水产养殖户思想工作。（责任单位：赤溪街道、永昌街道、诸葛镇、兰江街道、上华街道）</w:t>
      </w:r>
    </w:p>
    <w:p w14:paraId="690E2D8C" w14:textId="77777777" w:rsidR="009A33B1" w:rsidRDefault="009A33B1" w:rsidP="009A33B1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（四）全面整治阶段（2020年12月18日-2021年2月10日）。</w:t>
      </w:r>
      <w:r>
        <w:rPr>
          <w:rFonts w:ascii="仿宋_GB2312" w:eastAsia="仿宋_GB2312" w:hAnsi="仿宋_GB2312" w:cs="仿宋_GB2312" w:hint="eastAsia"/>
          <w:sz w:val="32"/>
          <w:szCs w:val="32"/>
        </w:rPr>
        <w:t>广泛争取群众和养殖户的支持和配合，与养殖户算经济、生态、社会效益账，让珍珠养殖户和其他水产养殖户看到实实在在的效益和好处，增强养殖“兰江蟹”的主动性，使转养“兰江蟹”成为广大珍珠养殖户的自觉行动。积极鼓励和支持其他水产养殖户参与集中，营造“兰江蟹”养殖的良好氛围，按照示范区建设要求，引导水产养殖有序发展，科学确定“兰江蟹”养殖规模、养殖密度，促使养殖业主早准备、早安排，尽早完示范区建设。（责任单位：赤溪街道、永昌街道、诸葛镇、兰江街道、上华街道，配合单位：市农业农村局）</w:t>
      </w:r>
    </w:p>
    <w:p w14:paraId="5FF64A78" w14:textId="32F88B2E" w:rsidR="009A33B1" w:rsidRDefault="009A33B1" w:rsidP="009A33B1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（五）全面建设阶段（2020年12月18日-2021年2月20日）。</w:t>
      </w:r>
      <w:r>
        <w:rPr>
          <w:rFonts w:ascii="仿宋_GB2312" w:eastAsia="仿宋_GB2312" w:hAnsi="仿宋_GB2312" w:cs="仿宋_GB2312" w:hint="eastAsia"/>
          <w:sz w:val="32"/>
          <w:szCs w:val="32"/>
        </w:rPr>
        <w:t>由乡镇（街道）与珍珠养殖户和其他水产养殖户签订“兰江蟹”养殖协议书，限时完成蟹塘建设。禁止在永久性基本农田中挖塘养殖“兰江蟹”，优先利用现有塘口进行蟹塘改造，新增养殖面积必须符合相关土地规划要求。（责任单位：赤溪街道、永昌街道、诸葛镇、兰江街道、上华街道，配合单位：市自然资源</w:t>
      </w:r>
      <w:r w:rsidR="008170D6"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</w:rPr>
        <w:t>规划局）</w:t>
      </w:r>
    </w:p>
    <w:p w14:paraId="0693CC0B" w14:textId="77777777" w:rsidR="009A33B1" w:rsidRDefault="009A33B1" w:rsidP="009A33B1">
      <w:pPr>
        <w:tabs>
          <w:tab w:val="left" w:pos="1041"/>
        </w:tabs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（六）蟹苗投放阶段（2021年2月11日-3月5日）。</w:t>
      </w:r>
      <w:r>
        <w:rPr>
          <w:rFonts w:ascii="仿宋_GB2312" w:eastAsia="仿宋_GB2312" w:hAnsi="仿宋_GB2312" w:cs="仿宋_GB2312" w:hint="eastAsia"/>
          <w:sz w:val="32"/>
          <w:szCs w:val="32"/>
        </w:rPr>
        <w:t>完成35吨兰江蟹苗种引进和发放。（责任单位：市农业农村局，配合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单位：赤溪街道、永昌街道、诸葛镇、兰江街道、上华街道）</w:t>
      </w:r>
    </w:p>
    <w:p w14:paraId="6F076B6E" w14:textId="77777777" w:rsidR="009A33B1" w:rsidRDefault="009A33B1" w:rsidP="009A33B1">
      <w:pPr>
        <w:tabs>
          <w:tab w:val="left" w:pos="1041"/>
        </w:tabs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（七）示范区建设总结阶段（2021年12月1日至5日）。</w:t>
      </w:r>
      <w:r>
        <w:rPr>
          <w:rFonts w:ascii="仿宋_GB2312" w:eastAsia="仿宋_GB2312" w:hAnsi="仿宋_GB2312" w:cs="仿宋_GB2312" w:hint="eastAsia"/>
          <w:sz w:val="32"/>
          <w:szCs w:val="32"/>
        </w:rPr>
        <w:t>示范区建设工作进行总结，对“兰江蟹”养殖中，取得的好做法、好经验予以总结、推广，以推进“兰江蟹”产业发展。（责任单位：市农业农村局，配合单位：赤溪街道、永昌街道、诸葛镇、兰江街道、上华街道）</w:t>
      </w:r>
    </w:p>
    <w:p w14:paraId="0AB145F6" w14:textId="77777777" w:rsidR="009A33B1" w:rsidRDefault="009A33B1" w:rsidP="009A33B1">
      <w:pPr>
        <w:pStyle w:val="1"/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（八）加强宣传培训。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牵头单位要组建技术宣传专家组，面向“兰江蟹”养殖户，举办一系列标准化生产技术培训班，及时指导蟹农按照标准要求规范进行“兰江蟹”养殖。要利用新闻媒体，大力宣传兰江蟹养殖示范区建设的重要意义、建设经验和建设成效，引导广大水产养殖户开展“兰江蟹”养殖生产。加强对示范区“兰江蟹”的宣传推介工作，帮助水产企业和蟹农搞好农产品营销，实现优质优价。（责任单位：市农业农村局，配合单位：赤溪街道、永昌街道、诸葛镇、兰江街道、上华街道）</w:t>
      </w:r>
    </w:p>
    <w:p w14:paraId="4DD5B087" w14:textId="77777777" w:rsidR="009A33B1" w:rsidRDefault="009A33B1" w:rsidP="009A33B1">
      <w:pPr>
        <w:pStyle w:val="1"/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（九）采取有效措施，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对兰江、衢江、金华江内“兰江蟹”管理，在4月1日至9月30日禁止捕捞“兰江蟹”，通过禁渔和渔业资源增殖放流，增强我市居民保护水生生物资源的意识，促进“兰江蟹”资源保护。（责任单位：市农业农村局）</w:t>
      </w:r>
    </w:p>
    <w:p w14:paraId="29C319FC" w14:textId="77777777" w:rsidR="009D5669" w:rsidRDefault="009D5669"/>
    <w:sectPr w:rsidR="009D5669">
      <w:footerReference w:type="default" r:id="rId6"/>
      <w:pgSz w:w="11906" w:h="16838"/>
      <w:pgMar w:top="1701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D9CF" w14:textId="77777777" w:rsidR="004920CC" w:rsidRDefault="004920CC">
      <w:r>
        <w:separator/>
      </w:r>
    </w:p>
  </w:endnote>
  <w:endnote w:type="continuationSeparator" w:id="0">
    <w:p w14:paraId="4A3D38ED" w14:textId="77777777" w:rsidR="004920CC" w:rsidRDefault="0049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3C5E" w14:textId="721401C0" w:rsidR="00796F7D" w:rsidRDefault="009A33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E213CC" wp14:editId="1572D9A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1E2A0A" w14:textId="77777777" w:rsidR="00796F7D" w:rsidRDefault="009A33B1">
                          <w:pPr>
                            <w:pStyle w:val="a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213C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" filled="f" stroked="f">
              <v:textbox style="mso-fit-shape-to-text:t" inset="0,0,0,0">
                <w:txbxContent>
                  <w:p w14:paraId="111E2A0A" w14:textId="77777777" w:rsidR="00796F7D" w:rsidRDefault="009A33B1">
                    <w:pPr>
                      <w:pStyle w:val="a5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- 6 -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00C1" w14:textId="77777777" w:rsidR="004920CC" w:rsidRDefault="004920CC">
      <w:r>
        <w:separator/>
      </w:r>
    </w:p>
  </w:footnote>
  <w:footnote w:type="continuationSeparator" w:id="0">
    <w:p w14:paraId="403BDE9F" w14:textId="77777777" w:rsidR="004920CC" w:rsidRDefault="00492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B1"/>
    <w:rsid w:val="004920CC"/>
    <w:rsid w:val="008170D6"/>
    <w:rsid w:val="009A33B1"/>
    <w:rsid w:val="009D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72B3D"/>
  <w15:chartTrackingRefBased/>
  <w15:docId w15:val="{49B78BFF-4AC6-46F4-ADA0-5FF4D072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3B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qFormat/>
    <w:rsid w:val="009A33B1"/>
    <w:rPr>
      <w:rFonts w:ascii="宋体" w:hAnsi="Courier New"/>
    </w:rPr>
  </w:style>
  <w:style w:type="character" w:customStyle="1" w:styleId="a4">
    <w:name w:val="纯文本 字符"/>
    <w:basedOn w:val="a0"/>
    <w:link w:val="a3"/>
    <w:uiPriority w:val="99"/>
    <w:qFormat/>
    <w:rsid w:val="009A33B1"/>
    <w:rPr>
      <w:rFonts w:ascii="宋体" w:eastAsia="宋体" w:hAnsi="Courier New" w:cs="Times New Roman"/>
      <w:szCs w:val="21"/>
    </w:rPr>
  </w:style>
  <w:style w:type="paragraph" w:styleId="a5">
    <w:name w:val="footer"/>
    <w:basedOn w:val="a"/>
    <w:link w:val="a6"/>
    <w:uiPriority w:val="99"/>
    <w:unhideWhenUsed/>
    <w:qFormat/>
    <w:rsid w:val="009A3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A33B1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A33B1"/>
    <w:pPr>
      <w:ind w:firstLineChars="200" w:firstLine="420"/>
    </w:pPr>
  </w:style>
  <w:style w:type="paragraph" w:customStyle="1" w:styleId="1">
    <w:name w:val="正文1"/>
    <w:qFormat/>
    <w:rsid w:val="009A33B1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匿名用户</cp:lastModifiedBy>
  <cp:revision>2</cp:revision>
  <dcterms:created xsi:type="dcterms:W3CDTF">2020-12-24T07:45:00Z</dcterms:created>
  <dcterms:modified xsi:type="dcterms:W3CDTF">2022-01-11T00:57:00Z</dcterms:modified>
</cp:coreProperties>
</file>