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0" w:leftChars="-200" w:right="-512" w:rightChars="-244" w:hanging="510" w:hangingChars="116"/>
        <w:jc w:val="center"/>
        <w:rPr>
          <w:rStyle w:val="7"/>
          <w:rFonts w:hint="eastAsia" w:ascii="方正小标宋简体" w:hAnsi="方正小标宋简体" w:eastAsia="方正小标宋简体" w:cs="方正小标宋简体"/>
          <w:b w:val="0"/>
          <w:bCs/>
          <w:color w:val="000000"/>
          <w:sz w:val="44"/>
          <w:szCs w:val="44"/>
        </w:rPr>
      </w:pPr>
      <w:r>
        <w:rPr>
          <w:rStyle w:val="7"/>
          <w:rFonts w:hint="eastAsia" w:ascii="方正小标宋简体" w:hAnsi="方正小标宋简体" w:eastAsia="方正小标宋简体" w:cs="方正小标宋简体"/>
          <w:b w:val="0"/>
          <w:bCs/>
          <w:color w:val="000000"/>
          <w:sz w:val="44"/>
          <w:szCs w:val="44"/>
        </w:rPr>
        <w:t>关于《</w:t>
      </w:r>
      <w:r>
        <w:rPr>
          <w:rFonts w:hint="eastAsia" w:ascii="方正小标宋简体" w:eastAsia="方正小标宋简体" w:cs="宋体"/>
          <w:sz w:val="44"/>
          <w:szCs w:val="44"/>
        </w:rPr>
        <w:t>公布行政规范性文件清理结果的通知</w:t>
      </w:r>
      <w:r>
        <w:rPr>
          <w:rStyle w:val="7"/>
          <w:rFonts w:hint="eastAsia" w:ascii="方正小标宋简体" w:hAnsi="方正小标宋简体" w:eastAsia="方正小标宋简体" w:cs="方正小标宋简体"/>
          <w:b w:val="0"/>
          <w:bCs/>
          <w:color w:val="000000"/>
          <w:sz w:val="44"/>
          <w:szCs w:val="4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0" w:leftChars="-200" w:right="-512" w:rightChars="-244" w:hanging="510" w:hangingChars="116"/>
        <w:jc w:val="center"/>
        <w:rPr>
          <w:rFonts w:hint="eastAsia" w:ascii="方正小标宋简体" w:hAnsi="方正小标宋简体" w:eastAsia="方正小标宋简体" w:cs="方正小标宋简体"/>
          <w:b w:val="0"/>
          <w:bCs/>
          <w:color w:val="000000"/>
          <w:sz w:val="44"/>
          <w:szCs w:val="44"/>
          <w:lang w:eastAsia="zh-CN"/>
        </w:rPr>
      </w:pPr>
      <w:r>
        <w:rPr>
          <w:rStyle w:val="7"/>
          <w:rFonts w:hint="eastAsia" w:ascii="方正小标宋简体" w:hAnsi="方正小标宋简体" w:eastAsia="方正小标宋简体" w:cs="方正小标宋简体"/>
          <w:b w:val="0"/>
          <w:bCs/>
          <w:color w:val="000000"/>
          <w:sz w:val="44"/>
          <w:szCs w:val="44"/>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right="0" w:firstLine="640" w:firstLineChars="200"/>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color w:val="000000"/>
          <w:sz w:val="32"/>
          <w:szCs w:val="32"/>
        </w:rPr>
        <w:t>一、基本情况</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default" w:ascii="Times New Roman" w:hAnsi="Times New Roman" w:eastAsia="仿宋_GB2312" w:cs="Times New Roman"/>
          <w:color w:val="000000"/>
          <w:sz w:val="32"/>
          <w:szCs w:val="32"/>
        </w:rPr>
        <w:t>《浙江省行政规范性文件管理办法》</w:t>
      </w:r>
      <w:r>
        <w:rPr>
          <w:rFonts w:hint="eastAsia" w:ascii="仿宋_GB2312" w:hAnsi="仿宋_GB2312" w:eastAsia="仿宋_GB2312" w:cs="仿宋_GB2312"/>
          <w:sz w:val="32"/>
          <w:szCs w:val="32"/>
        </w:rPr>
        <w:t>行政规范性文件“两年定期清理一次”的要求，我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月启动新一轮的行政规范性文件清理工作。</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right="0" w:firstLine="640" w:firstLineChars="200"/>
        <w:textAlignment w:val="auto"/>
        <w:rPr>
          <w:rStyle w:val="7"/>
          <w:rFonts w:hint="eastAsia" w:ascii="黑体" w:hAnsi="黑体" w:eastAsia="黑体" w:cs="黑体"/>
          <w:b w:val="0"/>
          <w:bCs/>
          <w:color w:val="000000"/>
          <w:sz w:val="32"/>
          <w:szCs w:val="32"/>
          <w:lang w:eastAsia="zh-CN"/>
        </w:rPr>
      </w:pPr>
      <w:r>
        <w:rPr>
          <w:rStyle w:val="7"/>
          <w:rFonts w:hint="eastAsia" w:ascii="黑体" w:hAnsi="黑体" w:eastAsia="黑体" w:cs="黑体"/>
          <w:b w:val="0"/>
          <w:bCs/>
          <w:color w:val="000000"/>
          <w:sz w:val="32"/>
          <w:szCs w:val="32"/>
          <w:lang w:eastAsia="zh-CN"/>
        </w:rPr>
        <w:t>清理的范围和原则</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行政规范性文件</w:t>
      </w:r>
      <w:r>
        <w:rPr>
          <w:rFonts w:hint="eastAsia" w:ascii="仿宋_GB2312" w:hAnsi="仿宋_GB2312" w:eastAsia="仿宋_GB2312" w:cs="仿宋_GB2312"/>
          <w:sz w:val="32"/>
          <w:szCs w:val="32"/>
        </w:rPr>
        <w:t>存在违法设定非行政许可事项，变相设定行政许可或者增加行政许可条件、环节；存在与公开发布的权力清单内容不符；存在与法律、法规、规章及国家政策、上级行政规范性文件等相抵触的，或者主要内容已被新的法律、法规、规章、规范性文件所替代的，或者已经明显不适应经济社会发展要求的，应</w:t>
      </w:r>
      <w:r>
        <w:rPr>
          <w:rFonts w:hint="eastAsia" w:ascii="仿宋_GB2312" w:hAnsi="仿宋_GB2312" w:eastAsia="仿宋_GB2312" w:cs="仿宋_GB2312"/>
          <w:sz w:val="32"/>
          <w:szCs w:val="32"/>
          <w:lang w:eastAsia="zh-CN"/>
        </w:rPr>
        <w:t>由起草单位提出</w:t>
      </w:r>
      <w:r>
        <w:rPr>
          <w:rFonts w:hint="eastAsia" w:ascii="仿宋_GB2312" w:hAnsi="仿宋_GB2312" w:eastAsia="仿宋_GB2312" w:cs="仿宋_GB2312"/>
          <w:sz w:val="32"/>
          <w:szCs w:val="32"/>
        </w:rPr>
        <w:t>废止或者修改意见。适用期已过、调整对象已消失，或者实际上已经没有实施的，应</w:t>
      </w:r>
      <w:r>
        <w:rPr>
          <w:rFonts w:hint="eastAsia" w:ascii="仿宋_GB2312" w:hAnsi="仿宋_GB2312" w:eastAsia="仿宋_GB2312" w:cs="仿宋_GB2312"/>
          <w:sz w:val="32"/>
          <w:szCs w:val="32"/>
          <w:lang w:eastAsia="zh-CN"/>
        </w:rPr>
        <w:t>由起草单位</w:t>
      </w:r>
      <w:r>
        <w:rPr>
          <w:rFonts w:hint="eastAsia" w:ascii="仿宋_GB2312" w:hAnsi="仿宋_GB2312" w:eastAsia="仿宋_GB2312" w:cs="仿宋_GB2312"/>
          <w:sz w:val="32"/>
          <w:szCs w:val="32"/>
        </w:rPr>
        <w:t>提出失效的意见。</w:t>
      </w:r>
    </w:p>
    <w:p>
      <w:pPr>
        <w:pStyle w:val="3"/>
        <w:keepNext w:val="0"/>
        <w:keepLines w:val="0"/>
        <w:pageBreakBefore w:val="0"/>
        <w:tabs>
          <w:tab w:val="left" w:pos="1050"/>
        </w:tabs>
        <w:kinsoku/>
        <w:wordWrap/>
        <w:topLinePunct w:val="0"/>
        <w:autoSpaceDE/>
        <w:autoSpaceDN/>
        <w:bidi w:val="0"/>
        <w:adjustRightInd/>
        <w:snapToGrid/>
        <w:spacing w:line="500" w:lineRule="exact"/>
        <w:ind w:left="0" w:leftChars="0" w:firstLine="640" w:firstLineChars="200"/>
        <w:textAlignment w:val="auto"/>
        <w:rPr>
          <w:rFonts w:hint="eastAsia"/>
        </w:rPr>
      </w:pPr>
      <w:r>
        <w:rPr>
          <w:rFonts w:hint="eastAsia" w:ascii="仿宋_GB2312" w:hAnsi="仿宋_GB2312" w:eastAsia="仿宋_GB2312" w:cs="仿宋_GB2312"/>
          <w:sz w:val="32"/>
          <w:szCs w:val="32"/>
        </w:rPr>
        <w:t>本次行政规范性文件清理的范围：1985年1月1日至202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期间我市</w:t>
      </w:r>
      <w:r>
        <w:rPr>
          <w:rFonts w:hint="eastAsia" w:ascii="仿宋_GB2312" w:hAnsi="仿宋_GB2312" w:eastAsia="仿宋_GB2312" w:cs="仿宋_GB2312"/>
          <w:sz w:val="32"/>
          <w:szCs w:val="32"/>
        </w:rPr>
        <w:t>现行有效的行政规范性文件。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right="0" w:firstLine="640" w:firstLineChars="200"/>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color w:val="000000"/>
          <w:sz w:val="32"/>
          <w:szCs w:val="32"/>
        </w:rPr>
        <w:t>三、解决的主要问题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eastAsia="仿宋_GB2312" w:cs="宋体"/>
          <w:color w:val="000000"/>
          <w:kern w:val="0"/>
          <w:sz w:val="32"/>
          <w:szCs w:val="32"/>
        </w:rPr>
      </w:pPr>
      <w:r>
        <w:rPr>
          <w:rFonts w:hint="eastAsia" w:eastAsia="仿宋_GB2312" w:cs="宋体"/>
          <w:color w:val="000000"/>
          <w:kern w:val="0"/>
          <w:sz w:val="32"/>
          <w:szCs w:val="32"/>
          <w:lang w:eastAsia="zh-CN"/>
        </w:rPr>
        <w:t>及时</w:t>
      </w:r>
      <w:r>
        <w:rPr>
          <w:rFonts w:hint="eastAsia" w:eastAsia="仿宋_GB2312" w:cs="宋体"/>
          <w:color w:val="000000"/>
          <w:kern w:val="0"/>
          <w:sz w:val="32"/>
          <w:szCs w:val="32"/>
        </w:rPr>
        <w:t>修改或者废止不符合法律、法规、规章规定以及不适应经济社会发展要求的行政规范性文件</w:t>
      </w:r>
      <w:r>
        <w:rPr>
          <w:rFonts w:hint="eastAsia" w:eastAsia="仿宋_GB2312" w:cs="宋体"/>
          <w:color w:val="000000"/>
          <w:kern w:val="0"/>
          <w:sz w:val="32"/>
          <w:szCs w:val="32"/>
          <w:lang w:val="en-US" w:eastAsia="zh-CN"/>
        </w:rPr>
        <w:t>是加快建设法治政府的重要举措，是政令畅通的制度保障，有利于全面落实“放管服”改革，优化法治化营商环境，为经济社会高质量发展提供有力法治保障。</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right="0" w:rightChars="0" w:firstLine="640" w:firstLineChars="200"/>
        <w:textAlignment w:val="auto"/>
        <w:rPr>
          <w:rStyle w:val="7"/>
          <w:rFonts w:hint="eastAsia" w:ascii="黑体" w:hAnsi="黑体" w:eastAsia="黑体" w:cs="黑体"/>
          <w:b w:val="0"/>
          <w:bCs/>
          <w:color w:val="000000"/>
          <w:sz w:val="32"/>
          <w:szCs w:val="32"/>
        </w:rPr>
      </w:pPr>
      <w:r>
        <w:rPr>
          <w:rStyle w:val="7"/>
          <w:rFonts w:hint="eastAsia" w:ascii="黑体" w:hAnsi="黑体" w:eastAsia="黑体" w:cs="黑体"/>
          <w:b w:val="0"/>
          <w:bCs/>
          <w:color w:val="000000"/>
          <w:sz w:val="32"/>
          <w:szCs w:val="32"/>
          <w:lang w:eastAsia="zh-CN"/>
        </w:rPr>
        <w:t>四、</w:t>
      </w:r>
      <w:r>
        <w:rPr>
          <w:rStyle w:val="7"/>
          <w:rFonts w:hint="eastAsia" w:ascii="黑体" w:hAnsi="黑体" w:eastAsia="黑体" w:cs="黑体"/>
          <w:b w:val="0"/>
          <w:bCs/>
          <w:color w:val="000000"/>
          <w:sz w:val="32"/>
          <w:szCs w:val="32"/>
        </w:rPr>
        <w:t>主要内容</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Style w:val="7"/>
          <w:rFonts w:hint="eastAsia" w:ascii="黑体" w:hAnsi="黑体" w:eastAsia="黑体" w:cs="黑体"/>
          <w:b w:val="0"/>
          <w:bCs/>
          <w:color w:val="000000"/>
          <w:sz w:val="32"/>
          <w:szCs w:val="32"/>
        </w:rPr>
      </w:pPr>
      <w:r>
        <w:rPr>
          <w:rFonts w:hint="eastAsia" w:ascii="仿宋_GB2312" w:eastAsia="仿宋_GB2312"/>
          <w:color w:val="000000"/>
          <w:sz w:val="32"/>
          <w:szCs w:val="32"/>
          <w:lang w:val="en-US" w:eastAsia="zh-CN"/>
        </w:rPr>
        <w:t>经清理，纳入行政规范性文件管理的文件共计374件，其中提议继续有效248件、废止（失效）91件、部分有效或部分修改35件，具体文件名称、文号、废止理由见附件。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right="0" w:firstLine="640" w:firstLineChars="200"/>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color w:val="000000"/>
          <w:sz w:val="32"/>
          <w:szCs w:val="32"/>
          <w:lang w:eastAsia="zh-CN"/>
        </w:rPr>
        <w:t>五、</w:t>
      </w:r>
      <w:r>
        <w:rPr>
          <w:rStyle w:val="7"/>
          <w:rFonts w:hint="eastAsia" w:ascii="黑体" w:hAnsi="黑体" w:eastAsia="黑体" w:cs="黑体"/>
          <w:b w:val="0"/>
          <w:bCs/>
          <w:color w:val="000000"/>
          <w:sz w:val="32"/>
          <w:szCs w:val="32"/>
        </w:rPr>
        <w:t>评估论证、公平竞争审查、征求意见及协调处理等情况</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hint="eastAsia" w:ascii="仿宋_GB2312" w:hAnsi="Times New Roman" w:eastAsia="仿宋_GB2312" w:cs="Times New Roman"/>
          <w:color w:val="000000"/>
          <w:sz w:val="32"/>
          <w:szCs w:val="32"/>
          <w:shd w:val="clear" w:color="auto" w:fill="FFFFFF"/>
          <w:lang w:val="en-US" w:eastAsia="zh-CN"/>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7月25日，</w:t>
      </w:r>
      <w:r>
        <w:rPr>
          <w:rFonts w:hint="eastAsia" w:ascii="仿宋_GB2312" w:eastAsia="仿宋_GB2312"/>
          <w:sz w:val="32"/>
          <w:szCs w:val="32"/>
        </w:rPr>
        <w:t>市政府办公室</w:t>
      </w:r>
      <w:r>
        <w:rPr>
          <w:rFonts w:hint="eastAsia" w:ascii="仿宋_GB2312" w:eastAsia="仿宋_GB2312"/>
          <w:sz w:val="32"/>
          <w:szCs w:val="32"/>
          <w:lang w:eastAsia="zh-CN"/>
        </w:rPr>
        <w:t>下发《关于开展行政规范性文件清理工作的通知</w:t>
      </w:r>
      <w:bookmarkStart w:id="0" w:name="filecode"/>
      <w:r>
        <w:rPr>
          <w:rFonts w:hint="eastAsia" w:ascii="仿宋_GB2312" w:eastAsia="仿宋_GB2312"/>
          <w:sz w:val="32"/>
          <w:szCs w:val="32"/>
          <w:lang w:eastAsia="zh-CN"/>
        </w:rPr>
        <w:t>》</w:t>
      </w:r>
      <w:bookmarkEnd w:id="0"/>
      <w:r>
        <w:rPr>
          <w:rFonts w:hint="eastAsia" w:ascii="仿宋_GB2312" w:eastAsia="仿宋_GB2312"/>
          <w:sz w:val="32"/>
          <w:szCs w:val="32"/>
          <w:lang w:eastAsia="zh-CN"/>
        </w:rPr>
        <w:t>，</w:t>
      </w:r>
      <w:r>
        <w:rPr>
          <w:rFonts w:hint="eastAsia" w:ascii="仿宋_GB2312" w:eastAsia="仿宋_GB2312"/>
          <w:color w:val="000000"/>
          <w:sz w:val="32"/>
          <w:szCs w:val="32"/>
        </w:rPr>
        <w:t>明确本次文件清理的清理范围和责任主体</w:t>
      </w:r>
      <w:r>
        <w:rPr>
          <w:rFonts w:hint="eastAsia" w:ascii="仿宋_GB2312" w:eastAsia="仿宋_GB2312"/>
          <w:color w:val="000000"/>
          <w:sz w:val="32"/>
          <w:szCs w:val="32"/>
          <w:lang w:eastAsia="zh-CN"/>
        </w:rPr>
        <w:t>，</w:t>
      </w:r>
      <w:r>
        <w:rPr>
          <w:rFonts w:hint="eastAsia" w:ascii="仿宋_GB2312" w:eastAsia="仿宋_GB2312"/>
          <w:color w:val="000000"/>
          <w:sz w:val="32"/>
          <w:szCs w:val="32"/>
        </w:rPr>
        <w:t>共整理出</w:t>
      </w:r>
      <w:r>
        <w:rPr>
          <w:rFonts w:hint="eastAsia" w:ascii="仿宋_GB2312" w:eastAsia="仿宋_GB2312"/>
          <w:color w:val="000000"/>
          <w:sz w:val="32"/>
          <w:szCs w:val="32"/>
          <w:lang w:eastAsia="zh-CN"/>
        </w:rPr>
        <w:t>市政府</w:t>
      </w:r>
      <w:r>
        <w:rPr>
          <w:rFonts w:hint="eastAsia" w:ascii="仿宋_GB2312" w:eastAsia="仿宋_GB2312"/>
          <w:color w:val="000000"/>
          <w:sz w:val="32"/>
          <w:szCs w:val="32"/>
        </w:rPr>
        <w:t>名义</w:t>
      </w:r>
      <w:r>
        <w:rPr>
          <w:rFonts w:hint="eastAsia" w:ascii="仿宋_GB2312" w:eastAsia="仿宋_GB2312"/>
          <w:color w:val="000000"/>
          <w:sz w:val="32"/>
          <w:szCs w:val="32"/>
          <w:lang w:eastAsia="zh-CN"/>
        </w:rPr>
        <w:t>下发的</w:t>
      </w:r>
      <w:r>
        <w:rPr>
          <w:rFonts w:hint="eastAsia" w:ascii="仿宋_GB2312" w:eastAsia="仿宋_GB2312"/>
          <w:color w:val="000000"/>
          <w:sz w:val="32"/>
          <w:szCs w:val="32"/>
        </w:rPr>
        <w:t>待清理文件</w:t>
      </w:r>
      <w:r>
        <w:rPr>
          <w:rFonts w:hint="eastAsia" w:ascii="仿宋_GB2312" w:eastAsia="仿宋_GB2312"/>
          <w:color w:val="000000"/>
          <w:sz w:val="32"/>
          <w:szCs w:val="32"/>
          <w:lang w:val="en-US" w:eastAsia="zh-CN"/>
        </w:rPr>
        <w:t>374</w:t>
      </w:r>
      <w:r>
        <w:rPr>
          <w:rFonts w:hint="eastAsia" w:ascii="仿宋_GB2312" w:eastAsia="仿宋_GB2312"/>
          <w:color w:val="000000"/>
          <w:sz w:val="32"/>
          <w:szCs w:val="32"/>
        </w:rPr>
        <w:t>件</w:t>
      </w:r>
      <w:r>
        <w:rPr>
          <w:rFonts w:hint="eastAsia" w:ascii="仿宋_GB2312" w:eastAsia="仿宋_GB2312"/>
          <w:color w:val="000000"/>
          <w:sz w:val="32"/>
          <w:szCs w:val="32"/>
          <w:lang w:eastAsia="zh-CN"/>
        </w:rPr>
        <w:t>，由起草部门提出清理意见。</w:t>
      </w:r>
      <w:r>
        <w:rPr>
          <w:rFonts w:hint="eastAsia" w:ascii="仿宋_GB2312" w:eastAsia="仿宋_GB2312"/>
          <w:color w:val="000000"/>
          <w:sz w:val="32"/>
          <w:szCs w:val="32"/>
          <w:lang w:val="en-US" w:eastAsia="zh-CN"/>
        </w:rPr>
        <w:t>8月1日，市司法局在市政府门户网站将现行有效的行政规范性文件目录向公众公开征求意见。9月27日，梳理出继续有效意见219条，废止意见60条，修改意见35条，未反馈或有争议意见60条，并初步形成《关于公布行政规范性文件清理结果的通知（征求意见稿）》向有关部门再次征求意见。10月24日，</w:t>
      </w:r>
      <w:r>
        <w:rPr>
          <w:rFonts w:hint="default" w:ascii="仿宋_GB2312" w:eastAsia="仿宋_GB2312"/>
          <w:color w:val="000000"/>
          <w:sz w:val="32"/>
          <w:szCs w:val="32"/>
          <w:lang w:val="en-US" w:eastAsia="zh-CN"/>
        </w:rPr>
        <w:t>为保证文件清理结果的合法性、准确性</w:t>
      </w:r>
      <w:r>
        <w:rPr>
          <w:rFonts w:hint="eastAsia" w:ascii="仿宋_GB2312" w:eastAsia="仿宋_GB2312"/>
          <w:color w:val="000000"/>
          <w:sz w:val="32"/>
          <w:szCs w:val="32"/>
          <w:lang w:val="en-US" w:eastAsia="zh-CN"/>
        </w:rPr>
        <w:t>，市司法局召开行政规范性文件清理讨论会，结合后评估报告逐条对清理意见进行现场反馈，重点对争议意见进行讨论研究。结合公开征求意见反馈情况、部门意见、讨论会意见，形成《关于公布行政规范性文件清理结果的通知（送审稿）》，并向副市长陈焕进做了口头汇报。现提交市政府常务会议研究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left="0" w:right="0" w:firstLine="420"/>
        <w:textAlignment w:val="auto"/>
        <w:rPr>
          <w:rFonts w:hint="eastAsia" w:ascii="黑体" w:hAnsi="黑体" w:eastAsia="黑体" w:cs="黑体"/>
          <w:b w:val="0"/>
          <w:bCs/>
          <w:color w:val="000000"/>
          <w:sz w:val="32"/>
          <w:szCs w:val="32"/>
        </w:rPr>
      </w:pPr>
      <w:bookmarkStart w:id="1" w:name="_GoBack"/>
      <w:r>
        <w:rPr>
          <w:rStyle w:val="7"/>
          <w:rFonts w:hint="eastAsia" w:ascii="黑体" w:hAnsi="黑体" w:eastAsia="黑体" w:cs="黑体"/>
          <w:b w:val="0"/>
          <w:bCs/>
          <w:color w:val="000000"/>
          <w:sz w:val="32"/>
          <w:szCs w:val="32"/>
        </w:rPr>
        <w:t>六、其他需要说明的情况</w:t>
      </w:r>
    </w:p>
    <w:bookmarkEnd w:id="1"/>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00" w:lineRule="exact"/>
        <w:ind w:left="0" w:right="0" w:firstLine="4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AFB042"/>
    <w:multiLevelType w:val="singleLevel"/>
    <w:tmpl w:val="F8AFB0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U0ZmMzZDk5ODgzZDkzMTZjYjU2NTczMTA0ZDgifQ=="/>
  </w:docVars>
  <w:rsids>
    <w:rsidRoot w:val="2BAC57CD"/>
    <w:rsid w:val="2BAC57CD"/>
    <w:rsid w:val="2CB31912"/>
    <w:rsid w:val="3106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Times New Roman" w:hAnsi="Times New Roman" w:eastAsia="宋体" w:cs="Times New Roman"/>
      <w:sz w:val="21"/>
      <w:szCs w:val="20"/>
    </w:rPr>
  </w:style>
  <w:style w:type="paragraph" w:styleId="3">
    <w:name w:val="table of figures"/>
    <w:basedOn w:val="1"/>
    <w:next w:val="1"/>
    <w:qFormat/>
    <w:uiPriority w:val="0"/>
    <w:pPr>
      <w:ind w:left="400" w:leftChars="200" w:hanging="200" w:hangingChars="200"/>
    </w:pPr>
    <w:rPr>
      <w:rFonts w:ascii="仿宋_GB2312" w:eastAsia="仿宋_GB2312"/>
      <w:sz w:val="32"/>
      <w:szCs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666666"/>
      <w:u w:val="none"/>
    </w:rPr>
  </w:style>
  <w:style w:type="character" w:styleId="9">
    <w:name w:val="Hyperlink"/>
    <w:basedOn w:val="6"/>
    <w:uiPriority w:val="0"/>
    <w:rPr>
      <w:color w:val="666666"/>
      <w:u w:val="none"/>
    </w:rPr>
  </w:style>
  <w:style w:type="character" w:customStyle="1" w:styleId="10">
    <w:name w:val="red1"/>
    <w:basedOn w:val="6"/>
    <w:uiPriority w:val="0"/>
    <w:rPr>
      <w:color w:val="E91C1C"/>
    </w:rPr>
  </w:style>
  <w:style w:type="character" w:customStyle="1" w:styleId="11">
    <w:name w:val="red2"/>
    <w:basedOn w:val="6"/>
    <w:uiPriority w:val="0"/>
    <w:rPr>
      <w:color w:val="D90505"/>
    </w:rPr>
  </w:style>
  <w:style w:type="character" w:customStyle="1" w:styleId="12">
    <w:name w:val="red3"/>
    <w:basedOn w:val="6"/>
    <w:uiPriority w:val="0"/>
    <w:rPr>
      <w:color w:val="E91B1B"/>
    </w:rPr>
  </w:style>
  <w:style w:type="character" w:customStyle="1" w:styleId="13">
    <w:name w:val="tlewh"/>
    <w:basedOn w:val="6"/>
    <w:uiPriority w:val="0"/>
  </w:style>
  <w:style w:type="character" w:customStyle="1" w:styleId="14">
    <w:name w:val="ontle7"/>
    <w:basedOn w:val="6"/>
    <w:uiPriority w:val="0"/>
    <w:rPr>
      <w:b/>
      <w:bCs/>
      <w:color w:val="222222"/>
    </w:rPr>
  </w:style>
  <w:style w:type="character" w:customStyle="1" w:styleId="15">
    <w:name w:val="gray"/>
    <w:basedOn w:val="6"/>
    <w:uiPriority w:val="0"/>
    <w:rPr>
      <w:color w:val="999999"/>
      <w:sz w:val="22"/>
      <w:szCs w:val="22"/>
    </w:rPr>
  </w:style>
  <w:style w:type="character" w:customStyle="1" w:styleId="16">
    <w:name w:val="on1"/>
    <w:basedOn w:val="6"/>
    <w:uiPriority w:val="0"/>
    <w:rPr>
      <w:color w:val="FFFFFF"/>
      <w:shd w:val="clear" w:fill="D90606"/>
    </w:rPr>
  </w:style>
  <w:style w:type="character" w:customStyle="1" w:styleId="17">
    <w:name w:val="current"/>
    <w:basedOn w:val="6"/>
    <w:uiPriority w:val="0"/>
    <w:rPr>
      <w:color w:val="D9060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960</Words>
  <Characters>988</Characters>
  <Lines>0</Lines>
  <Paragraphs>0</Paragraphs>
  <TotalTime>0</TotalTime>
  <ScaleCrop>false</ScaleCrop>
  <LinksUpToDate>false</LinksUpToDate>
  <CharactersWithSpaces>988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2023-02-14T06:21:00Z</dcterms:created>
  <dc:creator>JolnoN</dc:creator>
  <cp:lastModifiedBy>JolnoN</cp:lastModifiedBy>
  <dcterms:modified xsi:type="dcterms:W3CDTF">2023-02-14T07:02:57Z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08911DAB2292419A833020CA3F535AE8</vt:lpwstr>
  </property>
</Properties>
</file>