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3A03D3">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146F0B">
        <w:rPr>
          <w:rFonts w:ascii="仿宋_GB2312" w:eastAsia="仿宋_GB2312" w:hAnsi="仿宋_GB2312" w:cs="仿宋_GB2312" w:hint="eastAsia"/>
          <w:sz w:val="32"/>
          <w:szCs w:val="32"/>
          <w:u w:val="single"/>
        </w:rPr>
        <w:t>7</w:t>
      </w:r>
      <w:r w:rsidR="000B5D10">
        <w:rPr>
          <w:rFonts w:ascii="仿宋_GB2312" w:eastAsia="仿宋_GB2312" w:hAnsi="仿宋_GB2312" w:cs="仿宋_GB2312" w:hint="eastAsia"/>
          <w:sz w:val="32"/>
          <w:szCs w:val="32"/>
          <w:u w:val="single"/>
        </w:rPr>
        <w:t>7</w:t>
      </w:r>
      <w:r>
        <w:rPr>
          <w:rFonts w:ascii="仿宋_GB2312" w:eastAsia="仿宋_GB2312" w:hAnsi="仿宋_GB2312" w:cs="仿宋_GB2312" w:hint="eastAsia"/>
          <w:sz w:val="32"/>
          <w:szCs w:val="32"/>
        </w:rPr>
        <w:t>号</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AA171B">
        <w:rPr>
          <w:rFonts w:ascii="仿宋_GB2312" w:eastAsia="仿宋_GB2312" w:hAnsi="仿宋_GB2312" w:cs="仿宋_GB2312" w:hint="eastAsia"/>
          <w:sz w:val="30"/>
          <w:szCs w:val="30"/>
          <w:u w:val="single"/>
        </w:rPr>
        <w:t>尚方居</w:t>
      </w:r>
      <w:r w:rsidR="00E27B92">
        <w:rPr>
          <w:rFonts w:ascii="仿宋_GB2312" w:eastAsia="仿宋_GB2312" w:hAnsi="仿宋_GB2312" w:cs="仿宋_GB2312" w:hint="eastAsia"/>
          <w:sz w:val="30"/>
          <w:szCs w:val="30"/>
          <w:u w:val="single"/>
        </w:rPr>
        <w:t>东侧</w:t>
      </w:r>
      <w:r w:rsidR="00AA171B">
        <w:rPr>
          <w:rFonts w:ascii="仿宋_GB2312" w:eastAsia="仿宋_GB2312" w:hAnsi="仿宋_GB2312" w:cs="仿宋_GB2312" w:hint="eastAsia"/>
          <w:sz w:val="30"/>
          <w:szCs w:val="30"/>
          <w:u w:val="single"/>
        </w:rPr>
        <w:t>道路工程(</w:t>
      </w:r>
      <w:r w:rsidR="000B5D10">
        <w:rPr>
          <w:rFonts w:ascii="仿宋_GB2312" w:eastAsia="仿宋_GB2312" w:hAnsi="仿宋_GB2312" w:cs="仿宋_GB2312" w:hint="eastAsia"/>
          <w:sz w:val="30"/>
          <w:szCs w:val="30"/>
          <w:u w:val="single"/>
        </w:rPr>
        <w:t>二</w:t>
      </w:r>
      <w:r w:rsidR="00AA171B">
        <w:rPr>
          <w:rFonts w:ascii="仿宋_GB2312" w:eastAsia="仿宋_GB2312" w:hAnsi="仿宋_GB2312" w:cs="仿宋_GB2312" w:hint="eastAsia"/>
          <w:sz w:val="30"/>
          <w:szCs w:val="30"/>
          <w:u w:val="single"/>
        </w:rPr>
        <w:t>)</w:t>
      </w:r>
      <w:r w:rsidRPr="003A03D3">
        <w:rPr>
          <w:rFonts w:ascii="仿宋_GB2312" w:eastAsia="仿宋_GB2312" w:hAnsi="仿宋_GB2312" w:cs="仿宋_GB2312" w:hint="eastAsia"/>
          <w:sz w:val="30"/>
          <w:szCs w:val="30"/>
        </w:rPr>
        <w:t>项目建设，需征收位于</w:t>
      </w:r>
      <w:r w:rsidR="00646388" w:rsidRPr="003A03D3">
        <w:rPr>
          <w:rFonts w:ascii="仿宋_GB2312" w:eastAsia="仿宋_GB2312" w:hAnsi="仿宋_GB2312" w:cs="仿宋_GB2312" w:hint="eastAsia"/>
          <w:sz w:val="30"/>
          <w:szCs w:val="30"/>
          <w:u w:val="single"/>
        </w:rPr>
        <w:t xml:space="preserve"> </w:t>
      </w:r>
      <w:r w:rsidR="000B5D10">
        <w:rPr>
          <w:rFonts w:ascii="仿宋_GB2312" w:eastAsia="仿宋_GB2312" w:hAnsi="仿宋_GB2312" w:cs="仿宋_GB2312" w:hint="eastAsia"/>
          <w:sz w:val="30"/>
          <w:szCs w:val="30"/>
          <w:u w:val="single"/>
        </w:rPr>
        <w:t xml:space="preserve">  </w:t>
      </w:r>
      <w:r w:rsidR="00646388" w:rsidRPr="003A03D3">
        <w:rPr>
          <w:rFonts w:ascii="仿宋_GB2312" w:eastAsia="仿宋_GB2312" w:hAnsi="仿宋_GB2312" w:cs="仿宋_GB2312" w:hint="eastAsia"/>
          <w:sz w:val="30"/>
          <w:szCs w:val="30"/>
          <w:u w:val="single"/>
        </w:rPr>
        <w:t xml:space="preserve">         </w:t>
      </w:r>
      <w:r w:rsidR="00146F0B">
        <w:rPr>
          <w:rFonts w:ascii="仿宋_GB2312" w:eastAsia="仿宋_GB2312" w:hAnsi="仿宋_GB2312" w:cs="仿宋_GB2312" w:hint="eastAsia"/>
          <w:sz w:val="30"/>
          <w:szCs w:val="30"/>
          <w:u w:val="single"/>
        </w:rPr>
        <w:t>兰江街道何村村</w:t>
      </w:r>
      <w:r w:rsidR="000B5D10">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集体土地</w:t>
      </w:r>
      <w:r w:rsidR="00146F0B">
        <w:rPr>
          <w:rFonts w:ascii="仿宋_GB2312" w:eastAsia="仿宋_GB2312" w:hAnsi="仿宋_GB2312" w:cs="仿宋_GB2312" w:hint="eastAsia"/>
          <w:sz w:val="30"/>
          <w:szCs w:val="30"/>
          <w:u w:val="single"/>
        </w:rPr>
        <w:t>0.</w:t>
      </w:r>
      <w:r w:rsidR="000B5D10">
        <w:rPr>
          <w:rFonts w:ascii="仿宋_GB2312" w:eastAsia="仿宋_GB2312" w:hAnsi="仿宋_GB2312" w:cs="仿宋_GB2312" w:hint="eastAsia"/>
          <w:sz w:val="30"/>
          <w:szCs w:val="30"/>
          <w:u w:val="single"/>
        </w:rPr>
        <w:t>0349</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0B5D10">
        <w:rPr>
          <w:rFonts w:ascii="仿宋_GB2312" w:eastAsia="仿宋_GB2312" w:hint="eastAsia"/>
          <w:spacing w:val="-23"/>
          <w:sz w:val="30"/>
          <w:szCs w:val="30"/>
          <w:u w:val="single"/>
        </w:rPr>
        <w:t xml:space="preserve">/ </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0B5D10">
        <w:rPr>
          <w:rFonts w:ascii="仿宋_GB2312" w:eastAsia="仿宋_GB2312" w:hint="eastAsia"/>
          <w:spacing w:val="-29"/>
          <w:sz w:val="30"/>
          <w:szCs w:val="30"/>
          <w:u w:val="single"/>
        </w:rPr>
        <w:t xml:space="preserve">/ </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146F0B">
        <w:rPr>
          <w:rFonts w:ascii="仿宋_GB2312" w:eastAsia="仿宋_GB2312" w:hint="eastAsia"/>
          <w:spacing w:val="-6"/>
          <w:sz w:val="30"/>
          <w:szCs w:val="30"/>
          <w:u w:val="single"/>
        </w:rPr>
        <w:t>0.</w:t>
      </w:r>
      <w:r w:rsidR="000B5D10">
        <w:rPr>
          <w:rFonts w:ascii="仿宋_GB2312" w:eastAsia="仿宋_GB2312" w:hint="eastAsia"/>
          <w:spacing w:val="-6"/>
          <w:sz w:val="30"/>
          <w:szCs w:val="30"/>
          <w:u w:val="single"/>
        </w:rPr>
        <w:t>0349</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3A03D3">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w:t>
      </w:r>
      <w:r w:rsidR="00787F1E">
        <w:rPr>
          <w:rFonts w:ascii="仿宋_GB2312" w:eastAsia="仿宋_GB2312" w:hAnsi="仿宋_GB2312" w:cs="仿宋_GB2312" w:hint="eastAsia"/>
          <w:sz w:val="30"/>
          <w:szCs w:val="30"/>
        </w:rPr>
        <w:t>何</w:t>
      </w:r>
      <w:r w:rsidR="00146F0B">
        <w:rPr>
          <w:rFonts w:ascii="仿宋_GB2312" w:eastAsia="仿宋_GB2312" w:hAnsi="仿宋_GB2312" w:cs="仿宋_GB2312" w:hint="eastAsia"/>
          <w:sz w:val="30"/>
          <w:szCs w:val="30"/>
        </w:rPr>
        <w:t>村</w:t>
      </w:r>
      <w:r w:rsidRPr="003A03D3">
        <w:rPr>
          <w:rFonts w:ascii="仿宋_GB2312" w:eastAsia="仿宋_GB2312" w:hAnsi="仿宋_GB2312" w:cs="仿宋_GB2312" w:hint="eastAsia"/>
          <w:sz w:val="30"/>
          <w:szCs w:val="30"/>
        </w:rPr>
        <w:t>村</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998"/>
        <w:gridCol w:w="1567"/>
        <w:gridCol w:w="997"/>
        <w:gridCol w:w="1553"/>
        <w:gridCol w:w="1012"/>
        <w:gridCol w:w="1552"/>
      </w:tblGrid>
      <w:tr w:rsidR="005B681B" w:rsidRPr="003A03D3" w:rsidTr="00787F1E">
        <w:trPr>
          <w:trHeight w:val="340"/>
          <w:jc w:val="center"/>
        </w:trPr>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64"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9"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63"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787F1E">
        <w:trPr>
          <w:trHeight w:val="637"/>
          <w:jc w:val="center"/>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146F0B" w:rsidP="000B5D10">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0B5D10">
              <w:rPr>
                <w:rFonts w:ascii="仿宋_GB2312" w:eastAsia="仿宋_GB2312" w:hAnsi="仿宋_GB2312" w:cs="仿宋_GB2312" w:hint="eastAsia"/>
                <w:szCs w:val="21"/>
              </w:rPr>
              <w:t>0349</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146F0B" w:rsidP="000B5D10">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0B5D10">
              <w:rPr>
                <w:rFonts w:ascii="仿宋_GB2312" w:eastAsia="仿宋_GB2312" w:hAnsi="仿宋_GB2312" w:cs="仿宋_GB2312" w:hint="eastAsia"/>
                <w:szCs w:val="21"/>
              </w:rPr>
              <w:t>0349</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B5D10"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3.2457</w:t>
            </w:r>
          </w:p>
        </w:tc>
      </w:tr>
      <w:tr w:rsidR="005B681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1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146F0B" w:rsidRPr="003A03D3" w:rsidTr="00787F1E">
        <w:trPr>
          <w:trHeight w:val="373"/>
          <w:jc w:val="center"/>
        </w:trPr>
        <w:tc>
          <w:tcPr>
            <w:tcW w:w="1611"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998"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7"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997"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3"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12"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0B5D10">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0B5D10">
              <w:rPr>
                <w:rFonts w:ascii="仿宋_GB2312" w:eastAsia="仿宋_GB2312" w:hAnsi="仿宋_GB2312" w:cs="仿宋_GB2312" w:hint="eastAsia"/>
                <w:szCs w:val="21"/>
              </w:rPr>
              <w:t>0349</w:t>
            </w:r>
          </w:p>
        </w:tc>
        <w:tc>
          <w:tcPr>
            <w:tcW w:w="1552"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0B5D10" w:rsidP="00420557">
            <w:pPr>
              <w:jc w:val="center"/>
              <w:rPr>
                <w:rFonts w:ascii="仿宋_GB2312" w:eastAsia="仿宋_GB2312" w:hAnsi="仿宋_GB2312" w:cs="仿宋_GB2312"/>
                <w:szCs w:val="21"/>
              </w:rPr>
            </w:pPr>
            <w:r>
              <w:rPr>
                <w:rFonts w:ascii="仿宋_GB2312" w:eastAsia="仿宋_GB2312" w:hAnsi="仿宋_GB2312" w:cs="仿宋_GB2312" w:hint="eastAsia"/>
                <w:szCs w:val="21"/>
              </w:rPr>
              <w:t>3.2457</w:t>
            </w:r>
          </w:p>
        </w:tc>
      </w:tr>
    </w:tbl>
    <w:p w:rsidR="008F7494"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0B5D10">
        <w:rPr>
          <w:rFonts w:ascii="仿宋_GB2312" w:eastAsia="仿宋_GB2312" w:hAnsi="仿宋_GB2312" w:cs="仿宋_GB2312" w:hint="eastAsia"/>
          <w:sz w:val="30"/>
          <w:szCs w:val="30"/>
          <w:u w:val="single"/>
        </w:rPr>
        <w:t>0</w:t>
      </w:r>
      <w:r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人，被征地单位应按有关规定确认具体参保人数和名单，并办理相关手续。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lastRenderedPageBreak/>
        <w:t>4.鼓励被征地农民按照《兰溪市人民政府办公室关于进一步完善被征地农民基本养老保障制度的意见》（兰政办发〔2013〕178）等有关规定参加就业培训。</w:t>
      </w:r>
    </w:p>
    <w:p w:rsidR="00B855F6" w:rsidRPr="003A03D3" w:rsidRDefault="002374B6" w:rsidP="003A03D3">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3A03D3">
      <w:pPr>
        <w:spacing w:line="48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3A03D3">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E40" w:rsidRDefault="00CD5E40" w:rsidP="00646388">
      <w:r>
        <w:separator/>
      </w:r>
    </w:p>
  </w:endnote>
  <w:endnote w:type="continuationSeparator" w:id="1">
    <w:p w:rsidR="00CD5E40" w:rsidRDefault="00CD5E40"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E40" w:rsidRDefault="00CD5E40" w:rsidP="00646388">
      <w:r>
        <w:separator/>
      </w:r>
    </w:p>
  </w:footnote>
  <w:footnote w:type="continuationSeparator" w:id="1">
    <w:p w:rsidR="00CD5E40" w:rsidRDefault="00CD5E40"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B3064"/>
    <w:rsid w:val="000B5D10"/>
    <w:rsid w:val="000C49FA"/>
    <w:rsid w:val="00104132"/>
    <w:rsid w:val="00146F0B"/>
    <w:rsid w:val="00162777"/>
    <w:rsid w:val="001665C4"/>
    <w:rsid w:val="0017445A"/>
    <w:rsid w:val="00182BD9"/>
    <w:rsid w:val="001A2BE6"/>
    <w:rsid w:val="002165B1"/>
    <w:rsid w:val="002374B6"/>
    <w:rsid w:val="00280E48"/>
    <w:rsid w:val="00320B4D"/>
    <w:rsid w:val="0032610E"/>
    <w:rsid w:val="00355476"/>
    <w:rsid w:val="003A03D3"/>
    <w:rsid w:val="003F63A5"/>
    <w:rsid w:val="00416CCE"/>
    <w:rsid w:val="00457B55"/>
    <w:rsid w:val="00466794"/>
    <w:rsid w:val="004D66B1"/>
    <w:rsid w:val="00505022"/>
    <w:rsid w:val="00551F56"/>
    <w:rsid w:val="0058044D"/>
    <w:rsid w:val="005B681B"/>
    <w:rsid w:val="00646388"/>
    <w:rsid w:val="006B15BD"/>
    <w:rsid w:val="006C0207"/>
    <w:rsid w:val="006D6710"/>
    <w:rsid w:val="0074005D"/>
    <w:rsid w:val="00787F1E"/>
    <w:rsid w:val="00846CA8"/>
    <w:rsid w:val="008B5AE0"/>
    <w:rsid w:val="008F7494"/>
    <w:rsid w:val="009C2B38"/>
    <w:rsid w:val="00A009C5"/>
    <w:rsid w:val="00A6393F"/>
    <w:rsid w:val="00AA171B"/>
    <w:rsid w:val="00B12CB5"/>
    <w:rsid w:val="00B855F6"/>
    <w:rsid w:val="00BE09BC"/>
    <w:rsid w:val="00BF287A"/>
    <w:rsid w:val="00CD5E40"/>
    <w:rsid w:val="00CE503F"/>
    <w:rsid w:val="00D66C93"/>
    <w:rsid w:val="00DC074A"/>
    <w:rsid w:val="00E27B92"/>
    <w:rsid w:val="00F5462A"/>
    <w:rsid w:val="00F66B47"/>
    <w:rsid w:val="00FD4AA2"/>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20</cp:revision>
  <cp:lastPrinted>2020-09-01T08:16:00Z</cp:lastPrinted>
  <dcterms:created xsi:type="dcterms:W3CDTF">2020-05-21T00:49:00Z</dcterms:created>
  <dcterms:modified xsi:type="dcterms:W3CDTF">2020-09-08T09:24:00Z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