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共青团兰溪市委（本级）</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6"/>
          <w:rFonts w:hint="eastAsia" w:ascii="黑体" w:eastAsia="黑体"/>
          <w:b w:val="0"/>
          <w:color w:val="000000"/>
          <w:sz w:val="32"/>
          <w:szCs w:val="32"/>
          <w:highlight w:val="none"/>
          <w:lang w:eastAsia="zh-CN"/>
        </w:rPr>
        <w:t>单位</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eastAsia="zh-CN"/>
        </w:rPr>
        <w:t>共青团兰溪市委（本级）单位</w:t>
      </w:r>
      <w:r>
        <w:rPr>
          <w:rStyle w:val="6"/>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（九）关于共青团兰溪市委</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eastAsia="zh-CN"/>
        </w:rPr>
        <w:t>共青团兰溪市委（本级）单位预算表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pStyle w:val="2"/>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eastAsia="zh-CN"/>
        </w:rPr>
        <w:t>共青团兰溪市委（本级）单位</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 xml:space="preserve">1. </w:t>
      </w:r>
      <w:r>
        <w:rPr>
          <w:rFonts w:eastAsia="仿宋_GB2312"/>
          <w:color w:val="000000"/>
          <w:kern w:val="0"/>
          <w:sz w:val="32"/>
          <w:szCs w:val="32"/>
        </w:rPr>
        <w:t>行使中共兰溪市委赋予的领导全市共青团工作、全市青年联合会和少先队等工作的职权，协助政府搞好对青年事务的管理，发挥党联系群众的桥梁和纽带作用，巩固党在我市青年中的群众基础。</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eastAsia="仿宋_GB2312"/>
          <w:color w:val="000000"/>
          <w:kern w:val="0"/>
          <w:sz w:val="32"/>
          <w:szCs w:val="32"/>
        </w:rPr>
      </w:pPr>
      <w:r>
        <w:rPr>
          <w:rFonts w:hint="eastAsia" w:ascii="仿宋_GB2312" w:hAnsi="仿宋_GB2312" w:eastAsia="仿宋_GB2312" w:cs="仿宋_GB2312"/>
          <w:b w:val="0"/>
          <w:bCs/>
          <w:sz w:val="32"/>
          <w:szCs w:val="32"/>
          <w:highlight w:val="none"/>
        </w:rPr>
        <w:t xml:space="preserve">2. </w:t>
      </w:r>
      <w:r>
        <w:rPr>
          <w:rFonts w:eastAsia="仿宋_GB2312"/>
          <w:color w:val="000000"/>
          <w:kern w:val="0"/>
          <w:sz w:val="32"/>
          <w:szCs w:val="32"/>
        </w:rPr>
        <w:t>围绕全市工作大局，参与制定全市有关青少年事业发展的规划和工作策略，对全市青少年社团组织进行业务指导和管理，对全市青少年活动场所、阵地、宣传刊物、服务机构进行管理。</w:t>
      </w:r>
    </w:p>
    <w:p>
      <w:pPr>
        <w:pStyle w:val="2"/>
        <w:ind w:firstLine="640" w:firstLineChars="200"/>
        <w:rPr>
          <w:rFonts w:eastAsia="仿宋_GB2312"/>
          <w:color w:val="000000"/>
          <w:kern w:val="0"/>
          <w:sz w:val="32"/>
          <w:szCs w:val="32"/>
        </w:rPr>
      </w:pPr>
      <w:r>
        <w:rPr>
          <w:rFonts w:hint="eastAsia"/>
          <w:color w:val="000000"/>
          <w:kern w:val="0"/>
          <w:sz w:val="32"/>
          <w:szCs w:val="32"/>
          <w:lang w:val="en-US" w:eastAsia="zh-CN"/>
        </w:rPr>
        <w:t>3.</w:t>
      </w:r>
      <w:r>
        <w:rPr>
          <w:rFonts w:eastAsia="仿宋_GB2312"/>
          <w:color w:val="000000"/>
          <w:kern w:val="0"/>
          <w:sz w:val="32"/>
          <w:szCs w:val="32"/>
        </w:rPr>
        <w:t>参与实施有关青少年事务的法规，协助党委政府处理、协调与青少年利益相关的事务。</w:t>
      </w:r>
    </w:p>
    <w:p>
      <w:pPr>
        <w:pStyle w:val="2"/>
        <w:ind w:firstLine="640" w:firstLineChars="200"/>
        <w:rPr>
          <w:rFonts w:eastAsia="仿宋_GB2312"/>
          <w:color w:val="000000"/>
          <w:kern w:val="0"/>
          <w:sz w:val="32"/>
          <w:szCs w:val="32"/>
        </w:rPr>
      </w:pPr>
      <w:r>
        <w:rPr>
          <w:rFonts w:hint="eastAsia"/>
          <w:color w:val="000000"/>
          <w:kern w:val="0"/>
          <w:sz w:val="32"/>
          <w:szCs w:val="32"/>
          <w:lang w:val="en-US" w:eastAsia="zh-CN"/>
        </w:rPr>
        <w:t>4.</w:t>
      </w:r>
      <w:r>
        <w:rPr>
          <w:rFonts w:eastAsia="仿宋_GB2312"/>
          <w:color w:val="000000"/>
          <w:kern w:val="0"/>
          <w:sz w:val="32"/>
          <w:szCs w:val="32"/>
        </w:rPr>
        <w:t>调查了解本市青少年思想动态和青少年工作情况。研究相关问题，提出相应对策，为市委决策青少年提供参考，开展各种行之有效的活动。</w:t>
      </w:r>
    </w:p>
    <w:p>
      <w:pPr>
        <w:pStyle w:val="2"/>
        <w:ind w:firstLine="640" w:firstLineChars="200"/>
        <w:rPr>
          <w:rFonts w:eastAsia="仿宋_GB2312"/>
          <w:color w:val="000000"/>
          <w:kern w:val="0"/>
          <w:sz w:val="32"/>
          <w:szCs w:val="32"/>
        </w:rPr>
      </w:pPr>
      <w:r>
        <w:rPr>
          <w:rFonts w:hint="eastAsia"/>
          <w:color w:val="000000"/>
          <w:kern w:val="0"/>
          <w:sz w:val="32"/>
          <w:szCs w:val="32"/>
          <w:lang w:val="en-US" w:eastAsia="zh-CN"/>
        </w:rPr>
        <w:t>5.</w:t>
      </w:r>
      <w:r>
        <w:rPr>
          <w:rFonts w:eastAsia="仿宋_GB2312"/>
          <w:color w:val="000000"/>
          <w:kern w:val="0"/>
          <w:sz w:val="32"/>
          <w:szCs w:val="32"/>
        </w:rPr>
        <w:t>组织和带领青年在本市两个文明建设中发挥主力军和突击队的作用。</w:t>
      </w:r>
    </w:p>
    <w:p>
      <w:pPr>
        <w:widowControl/>
        <w:ind w:firstLine="640"/>
        <w:rPr>
          <w:rFonts w:eastAsia="仿宋_GB2312"/>
          <w:color w:val="000000"/>
          <w:kern w:val="0"/>
          <w:szCs w:val="21"/>
        </w:rPr>
      </w:pPr>
      <w:r>
        <w:rPr>
          <w:rFonts w:hint="eastAsia"/>
          <w:color w:val="000000"/>
          <w:kern w:val="0"/>
          <w:sz w:val="32"/>
          <w:szCs w:val="32"/>
          <w:lang w:val="en-US" w:eastAsia="zh-CN"/>
        </w:rPr>
        <w:t>6.</w:t>
      </w:r>
      <w:r>
        <w:rPr>
          <w:rFonts w:eastAsia="仿宋_GB2312"/>
          <w:color w:val="000000"/>
          <w:kern w:val="0"/>
          <w:sz w:val="32"/>
          <w:szCs w:val="32"/>
        </w:rPr>
        <w:t>协助教育部门在各类学校开展各具特色的教育活动，推进素质教育，培育“四有”新人。</w:t>
      </w:r>
    </w:p>
    <w:p>
      <w:pPr>
        <w:pStyle w:val="2"/>
        <w:ind w:firstLine="640" w:firstLineChars="200"/>
        <w:rPr>
          <w:rFonts w:hint="default" w:eastAsia="仿宋_GB2312"/>
          <w:color w:val="000000"/>
          <w:kern w:val="0"/>
          <w:sz w:val="32"/>
          <w:szCs w:val="32"/>
          <w:lang w:val="en-US" w:eastAsia="zh-CN"/>
        </w:rPr>
      </w:pPr>
      <w:r>
        <w:rPr>
          <w:rFonts w:hint="eastAsia"/>
          <w:color w:val="000000"/>
          <w:kern w:val="0"/>
          <w:sz w:val="32"/>
          <w:szCs w:val="32"/>
          <w:lang w:val="en-US" w:eastAsia="zh-CN"/>
        </w:rPr>
        <w:t>7.</w:t>
      </w:r>
      <w:r>
        <w:rPr>
          <w:rFonts w:eastAsia="仿宋_GB2312"/>
          <w:color w:val="000000"/>
          <w:kern w:val="0"/>
          <w:sz w:val="32"/>
          <w:szCs w:val="32"/>
        </w:rPr>
        <w:t>承办市委、市政府和上级团委交办的有关事项。</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single"/>
          <w:lang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共青团兰溪市委</w:t>
      </w:r>
      <w:r>
        <w:rPr>
          <w:rFonts w:hint="eastAsia" w:ascii="仿宋_GB2312" w:hAnsi="仿宋_GB2312" w:eastAsia="仿宋_GB2312" w:cs="仿宋_GB2312"/>
          <w:b w:val="0"/>
          <w:bCs/>
          <w:sz w:val="32"/>
          <w:szCs w:val="32"/>
          <w:highlight w:val="none"/>
        </w:rPr>
        <w:t>部门预算包括：本级预算、</w:t>
      </w:r>
      <w:r>
        <w:rPr>
          <w:rFonts w:hint="eastAsia" w:ascii="仿宋_GB2312" w:hAnsi="仿宋_GB2312" w:eastAsia="仿宋_GB2312" w:cs="仿宋_GB2312"/>
          <w:b w:val="0"/>
          <w:bCs/>
          <w:sz w:val="32"/>
          <w:szCs w:val="32"/>
          <w:highlight w:val="none"/>
          <w:lang w:eastAsia="zh-CN"/>
        </w:rPr>
        <w:t>所</w:t>
      </w:r>
      <w:r>
        <w:rPr>
          <w:rFonts w:hint="eastAsia" w:ascii="仿宋_GB2312" w:hAnsi="仿宋_GB2312" w:eastAsia="仿宋_GB2312" w:cs="仿宋_GB2312"/>
          <w:b w:val="0"/>
          <w:bCs/>
          <w:sz w:val="32"/>
          <w:szCs w:val="32"/>
          <w:highlight w:val="none"/>
        </w:rPr>
        <w:t>属</w:t>
      </w:r>
      <w:r>
        <w:rPr>
          <w:rFonts w:hint="eastAsia" w:ascii="仿宋_GB2312" w:hAnsi="仿宋_GB2312" w:eastAsia="仿宋_GB2312" w:cs="仿宋_GB2312"/>
          <w:b w:val="0"/>
          <w:bCs/>
          <w:sz w:val="32"/>
          <w:szCs w:val="32"/>
          <w:highlight w:val="none"/>
          <w:lang w:eastAsia="zh-CN"/>
        </w:rPr>
        <w:t>兰溪市青少年宫</w:t>
      </w:r>
      <w:r>
        <w:rPr>
          <w:rFonts w:hint="eastAsia" w:ascii="仿宋_GB2312" w:hAnsi="仿宋_GB2312" w:eastAsia="仿宋_GB2312" w:cs="仿宋_GB2312"/>
          <w:b w:val="0"/>
          <w:bCs/>
          <w:sz w:val="32"/>
          <w:szCs w:val="32"/>
          <w:highlight w:val="none"/>
        </w:rPr>
        <w:t>单位预算。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eastAsia="zh-CN"/>
        </w:rPr>
        <w:t>二、共青团兰溪市委（本级）</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单位</w:t>
      </w:r>
      <w:r>
        <w:rPr>
          <w:rStyle w:val="6"/>
          <w:rFonts w:hint="eastAsia" w:ascii="楷体_GB2312" w:hAnsi="楷体_GB2312" w:eastAsia="楷体_GB2312" w:cs="楷体_GB2312"/>
          <w:b/>
          <w:bCs w:val="0"/>
          <w:color w:val="000000"/>
          <w:sz w:val="32"/>
          <w:szCs w:val="32"/>
          <w:highlight w:val="none"/>
        </w:rPr>
        <w:t>预算安排情况说明</w:t>
      </w:r>
      <w:r>
        <w:rPr>
          <w:rStyle w:val="6"/>
          <w:rFonts w:hint="eastAsia" w:ascii="楷体_GB2312" w:hAnsi="楷体_GB2312" w:eastAsia="楷体_GB2312" w:cs="楷体_GB2312"/>
          <w:b/>
          <w:bCs w:val="0"/>
          <w:color w:val="000000"/>
          <w:sz w:val="32"/>
          <w:szCs w:val="32"/>
          <w:highlight w:val="none"/>
        </w:rPr>
        <w:br w:type="textWrapping"/>
      </w: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关于共青团兰溪市委</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eastAsia="仿宋_GB2312"/>
          <w:color w:val="000000"/>
          <w:kern w:val="0"/>
          <w:sz w:val="32"/>
          <w:szCs w:val="32"/>
        </w:rPr>
        <w:t>共青团兰溪市委</w:t>
      </w:r>
      <w:r>
        <w:rPr>
          <w:rFonts w:hint="eastAsia" w:eastAsia="仿宋_GB2312"/>
          <w:color w:val="000000"/>
          <w:kern w:val="0"/>
          <w:sz w:val="32"/>
          <w:szCs w:val="32"/>
          <w:lang w:eastAsia="zh-CN"/>
        </w:rPr>
        <w:t>本级</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预算管理。收入包括：一般公共预算拨款收入；支出包括：一般公共服务支出、卫生健康支出。</w:t>
      </w:r>
      <w:r>
        <w:rPr>
          <w:rFonts w:eastAsia="仿宋_GB2312"/>
          <w:color w:val="000000"/>
          <w:kern w:val="0"/>
          <w:sz w:val="32"/>
          <w:szCs w:val="32"/>
        </w:rPr>
        <w:t>共青团兰溪市委</w:t>
      </w:r>
      <w:r>
        <w:rPr>
          <w:rFonts w:hint="eastAsia" w:ascii="仿宋_GB2312" w:hAnsi="仿宋_GB2312" w:eastAsia="仿宋_GB2312" w:cs="仿宋_GB2312"/>
          <w:b w:val="0"/>
          <w:bCs/>
          <w:color w:val="000000"/>
          <w:sz w:val="32"/>
          <w:szCs w:val="32"/>
          <w:highlight w:val="none"/>
          <w:lang w:val="en-US" w:eastAsia="zh-CN"/>
        </w:rPr>
        <w:t>2022年收支总预算122.3万元。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关于共青团兰溪市委202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eastAsia="仿宋_GB2312"/>
          <w:color w:val="000000"/>
          <w:kern w:val="0"/>
          <w:sz w:val="32"/>
          <w:szCs w:val="32"/>
        </w:rPr>
        <w:t>共青团兰溪市委</w:t>
      </w:r>
      <w:r>
        <w:rPr>
          <w:rFonts w:hint="eastAsia" w:ascii="仿宋_GB2312" w:hAnsi="仿宋_GB2312" w:eastAsia="仿宋_GB2312" w:cs="仿宋_GB2312"/>
          <w:b w:val="0"/>
          <w:bCs/>
          <w:color w:val="000000"/>
          <w:sz w:val="32"/>
          <w:szCs w:val="32"/>
          <w:highlight w:val="none"/>
          <w:lang w:eastAsia="zh-CN"/>
        </w:rPr>
        <w:t>本级</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122.3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31.26万元，下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20.36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主要是在职人员减少。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122.3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关于共青团兰溪市委202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仿宋_GB2312" w:hAnsi="仿宋_GB2312" w:eastAsia="仿宋_GB2312" w:cs="仿宋_GB2312"/>
          <w:b w:val="0"/>
          <w:bCs/>
          <w:color w:val="000000"/>
          <w:sz w:val="32"/>
          <w:szCs w:val="32"/>
          <w:highlight w:val="none"/>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eastAsia="仿宋_GB2312"/>
          <w:color w:val="000000"/>
          <w:kern w:val="0"/>
          <w:sz w:val="32"/>
          <w:szCs w:val="32"/>
        </w:rPr>
        <w:t>共青团兰溪市委</w:t>
      </w:r>
      <w:r>
        <w:rPr>
          <w:rFonts w:hint="eastAsia" w:ascii="仿宋_GB2312" w:hAnsi="仿宋_GB2312" w:eastAsia="仿宋_GB2312" w:cs="仿宋_GB2312"/>
          <w:b w:val="0"/>
          <w:bCs/>
          <w:color w:val="000000"/>
          <w:sz w:val="32"/>
          <w:szCs w:val="32"/>
          <w:highlight w:val="none"/>
          <w:lang w:eastAsia="zh-CN"/>
        </w:rPr>
        <w:t>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122.3</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按支出功能分类，包括一般公共服务</w:t>
      </w:r>
      <w:r>
        <w:rPr>
          <w:rFonts w:hint="eastAsia" w:ascii="仿宋_GB2312" w:hAnsi="仿宋_GB2312" w:eastAsia="仿宋_GB2312" w:cs="仿宋_GB2312"/>
          <w:b w:val="0"/>
          <w:bCs/>
          <w:color w:val="000000"/>
          <w:sz w:val="32"/>
          <w:szCs w:val="32"/>
          <w:highlight w:val="none"/>
          <w:lang w:eastAsia="zh-CN"/>
        </w:rPr>
        <w:t>支出</w:t>
      </w:r>
      <w:r>
        <w:rPr>
          <w:rFonts w:hint="eastAsia" w:ascii="仿宋_GB2312" w:hAnsi="仿宋_GB2312" w:eastAsia="仿宋_GB2312" w:cs="仿宋_GB2312"/>
          <w:b w:val="0"/>
          <w:bCs/>
          <w:color w:val="000000"/>
          <w:sz w:val="32"/>
          <w:szCs w:val="32"/>
          <w:highlight w:val="none"/>
          <w:lang w:val="en-US" w:eastAsia="zh-CN"/>
        </w:rPr>
        <w:t>120.17</w:t>
      </w:r>
      <w:r>
        <w:rPr>
          <w:rFonts w:hint="eastAsia" w:ascii="仿宋_GB2312" w:hAnsi="仿宋_GB2312" w:eastAsia="仿宋_GB2312" w:cs="仿宋_GB2312"/>
          <w:b w:val="0"/>
          <w:bCs/>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2.13</w:t>
      </w:r>
      <w:r>
        <w:rPr>
          <w:rFonts w:hint="eastAsia" w:ascii="仿宋_GB2312" w:hAnsi="仿宋_GB2312" w:eastAsia="仿宋_GB2312" w:cs="仿宋_GB2312"/>
          <w:b w:val="0"/>
          <w:bCs/>
          <w:color w:val="00000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98.30</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80.38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10.77</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8.81</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13.22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10.81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关于共青团兰溪市委202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eastAsia="仿宋_GB2312"/>
          <w:color w:val="000000"/>
          <w:kern w:val="0"/>
          <w:sz w:val="32"/>
          <w:szCs w:val="32"/>
        </w:rPr>
        <w:t>共青团兰溪市委</w:t>
      </w:r>
      <w:r>
        <w:rPr>
          <w:rFonts w:hint="eastAsia" w:ascii="仿宋_GB2312" w:hAnsi="仿宋_GB2312" w:eastAsia="仿宋_GB2312" w:cs="仿宋_GB2312"/>
          <w:b w:val="0"/>
          <w:bCs/>
          <w:color w:val="000000"/>
          <w:sz w:val="32"/>
          <w:szCs w:val="32"/>
          <w:highlight w:val="none"/>
          <w:lang w:val="en-US" w:eastAsia="zh-CN"/>
        </w:rPr>
        <w:t>2022年财政拨款收支总预算122.3万元。包括：一般公共预算拨款收入122.3万元；支出包括：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120.17万元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2.13万元</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（五）关于共青团兰溪市委202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eastAsia="仿宋_GB2312"/>
          <w:color w:val="000000"/>
          <w:kern w:val="0"/>
          <w:sz w:val="32"/>
          <w:szCs w:val="32"/>
        </w:rPr>
        <w:t>共青团兰溪市委</w:t>
      </w:r>
      <w:r>
        <w:rPr>
          <w:rFonts w:hint="eastAsia" w:ascii="仿宋_GB2312" w:hAnsi="仿宋_GB2312" w:eastAsia="仿宋_GB2312" w:cs="仿宋_GB2312"/>
          <w:b w:val="0"/>
          <w:bCs/>
          <w:color w:val="000000"/>
          <w:sz w:val="32"/>
          <w:szCs w:val="32"/>
          <w:highlight w:val="none"/>
          <w:lang w:val="en-US" w:eastAsia="zh-CN"/>
        </w:rPr>
        <w:t>2022年一般公共预算当年拨款122.3万元，比上年执行数减少31.26万元，主要是在职人员减少。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一般公共服务支出（类）120.17万元，占98.26%；</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（类）2.13万元，占1.74%。</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eastAsia="仿宋_GB2312"/>
          <w:color w:val="000000"/>
          <w:kern w:val="0"/>
          <w:sz w:val="32"/>
          <w:szCs w:val="32"/>
        </w:rPr>
        <w:t>一般公共服务支出</w:t>
      </w:r>
      <w:r>
        <w:rPr>
          <w:rFonts w:hint="eastAsia" w:ascii="仿宋_GB2312" w:hAnsi="仿宋_GB2312" w:eastAsia="仿宋_GB2312" w:cs="仿宋_GB2312"/>
          <w:b w:val="0"/>
          <w:bCs/>
          <w:color w:val="000000"/>
          <w:sz w:val="32"/>
          <w:szCs w:val="32"/>
          <w:highlight w:val="none"/>
        </w:rPr>
        <w:t>（类）</w:t>
      </w:r>
      <w:r>
        <w:rPr>
          <w:rFonts w:eastAsia="仿宋_GB2312"/>
          <w:color w:val="000000"/>
          <w:kern w:val="0"/>
          <w:sz w:val="32"/>
          <w:szCs w:val="32"/>
        </w:rPr>
        <w:t>群众团体事务</w:t>
      </w:r>
      <w:r>
        <w:rPr>
          <w:rFonts w:hint="eastAsia" w:ascii="仿宋_GB2312" w:hAnsi="仿宋_GB2312" w:eastAsia="仿宋_GB2312" w:cs="仿宋_GB2312"/>
          <w:b w:val="0"/>
          <w:bCs/>
          <w:color w:val="000000"/>
          <w:sz w:val="32"/>
          <w:szCs w:val="32"/>
          <w:highlight w:val="none"/>
        </w:rPr>
        <w:t>（款）</w:t>
      </w:r>
      <w:r>
        <w:rPr>
          <w:rFonts w:eastAsia="仿宋_GB2312"/>
          <w:color w:val="000000"/>
          <w:kern w:val="0"/>
          <w:sz w:val="32"/>
          <w:szCs w:val="32"/>
        </w:rPr>
        <w:t>行政运行</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000000"/>
          <w:sz w:val="32"/>
          <w:szCs w:val="32"/>
          <w:highlight w:val="none"/>
          <w:lang w:val="en-US" w:eastAsia="zh-CN"/>
        </w:rPr>
        <w:t>10.77</w:t>
      </w:r>
      <w:r>
        <w:rPr>
          <w:rFonts w:hint="eastAsia" w:ascii="仿宋_GB2312" w:hAnsi="仿宋_GB2312" w:eastAsia="仿宋_GB2312" w:cs="仿宋_GB2312"/>
          <w:b w:val="0"/>
          <w:bCs/>
          <w:color w:val="000000"/>
          <w:sz w:val="32"/>
          <w:szCs w:val="32"/>
          <w:highlight w:val="none"/>
        </w:rPr>
        <w:t>万元，主要用于</w:t>
      </w:r>
      <w:r>
        <w:rPr>
          <w:rFonts w:eastAsia="仿宋_GB2312"/>
          <w:color w:val="000000"/>
          <w:kern w:val="0"/>
          <w:sz w:val="32"/>
          <w:szCs w:val="32"/>
        </w:rPr>
        <w:t>日常公用支出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eastAsia="仿宋_GB2312"/>
          <w:color w:val="000000"/>
          <w:kern w:val="0"/>
          <w:sz w:val="32"/>
          <w:szCs w:val="32"/>
        </w:rPr>
        <w:t>一般公共服务支出</w:t>
      </w:r>
      <w:r>
        <w:rPr>
          <w:rFonts w:hint="eastAsia" w:ascii="仿宋_GB2312" w:hAnsi="仿宋_GB2312" w:eastAsia="仿宋_GB2312" w:cs="仿宋_GB2312"/>
          <w:b w:val="0"/>
          <w:bCs/>
          <w:color w:val="000000"/>
          <w:sz w:val="32"/>
          <w:szCs w:val="32"/>
          <w:highlight w:val="none"/>
        </w:rPr>
        <w:t>（类）</w:t>
      </w:r>
      <w:r>
        <w:rPr>
          <w:rFonts w:eastAsia="仿宋_GB2312"/>
          <w:color w:val="000000"/>
          <w:kern w:val="0"/>
          <w:sz w:val="32"/>
          <w:szCs w:val="32"/>
        </w:rPr>
        <w:t>群众团体事务</w:t>
      </w:r>
      <w:r>
        <w:rPr>
          <w:rFonts w:hint="eastAsia" w:ascii="仿宋_GB2312" w:hAnsi="仿宋_GB2312" w:eastAsia="仿宋_GB2312" w:cs="仿宋_GB2312"/>
          <w:b w:val="0"/>
          <w:bCs/>
          <w:color w:val="000000"/>
          <w:sz w:val="32"/>
          <w:szCs w:val="32"/>
          <w:highlight w:val="none"/>
        </w:rPr>
        <w:t>（款）其他群众团体事务支出（项）</w:t>
      </w:r>
      <w:r>
        <w:rPr>
          <w:rFonts w:hint="eastAsia" w:ascii="仿宋_GB2312" w:hAnsi="仿宋_GB2312" w:eastAsia="仿宋_GB2312" w:cs="仿宋_GB2312"/>
          <w:b w:val="0"/>
          <w:bCs/>
          <w:color w:val="000000"/>
          <w:sz w:val="32"/>
          <w:szCs w:val="32"/>
          <w:highlight w:val="none"/>
          <w:lang w:val="en-US" w:eastAsia="zh-CN"/>
        </w:rPr>
        <w:t>109.4</w:t>
      </w:r>
      <w:r>
        <w:rPr>
          <w:rFonts w:hint="eastAsia" w:ascii="仿宋_GB2312" w:hAnsi="仿宋_GB2312" w:eastAsia="仿宋_GB2312" w:cs="仿宋_GB2312"/>
          <w:b w:val="0"/>
          <w:bCs/>
          <w:color w:val="000000"/>
          <w:sz w:val="32"/>
          <w:szCs w:val="32"/>
          <w:highlight w:val="none"/>
        </w:rPr>
        <w:t>万元，主要用于</w:t>
      </w:r>
      <w:r>
        <w:rPr>
          <w:rFonts w:eastAsia="仿宋_GB2312"/>
          <w:color w:val="000000"/>
          <w:kern w:val="0"/>
          <w:sz w:val="32"/>
          <w:szCs w:val="32"/>
        </w:rPr>
        <w:t>人员支出</w:t>
      </w:r>
      <w:r>
        <w:rPr>
          <w:rFonts w:hint="eastAsia" w:eastAsia="仿宋_GB2312"/>
          <w:color w:val="000000"/>
          <w:kern w:val="0"/>
          <w:sz w:val="32"/>
          <w:szCs w:val="32"/>
          <w:lang w:eastAsia="zh-CN"/>
        </w:rPr>
        <w:t>及项目支出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bidi="ar-SA"/>
        </w:rPr>
        <w:t>卫生健康支出</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val="en-US" w:eastAsia="zh-CN" w:bidi="ar-SA"/>
        </w:rPr>
        <w:t>行政事业单位医疗</w:t>
      </w:r>
      <w:r>
        <w:rPr>
          <w:rFonts w:hint="eastAsia" w:ascii="仿宋_GB2312" w:hAnsi="仿宋_GB2312" w:eastAsia="仿宋_GB2312" w:cs="仿宋_GB2312"/>
          <w:b w:val="0"/>
          <w:bCs/>
          <w:color w:val="000000"/>
          <w:sz w:val="32"/>
          <w:szCs w:val="32"/>
          <w:highlight w:val="none"/>
        </w:rPr>
        <w:t>（款）</w:t>
      </w:r>
      <w:r>
        <w:rPr>
          <w:rFonts w:hint="eastAsia" w:ascii="仿宋_GB2312" w:hAnsi="仿宋_GB2312" w:eastAsia="仿宋_GB2312" w:cs="仿宋_GB2312"/>
          <w:b w:val="0"/>
          <w:bCs/>
          <w:color w:val="000000"/>
          <w:sz w:val="32"/>
          <w:szCs w:val="32"/>
          <w:highlight w:val="none"/>
          <w:lang w:val="en-US" w:eastAsia="zh-CN" w:bidi="ar-SA"/>
        </w:rPr>
        <w:t>行政单位医疗</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000000"/>
          <w:sz w:val="32"/>
          <w:szCs w:val="32"/>
          <w:highlight w:val="none"/>
          <w:lang w:val="en-US" w:eastAsia="zh-CN"/>
        </w:rPr>
        <w:t>2.13</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val="en-US" w:eastAsia="zh-CN" w:bidi="ar-SA"/>
        </w:rPr>
        <w:t>职工基本医疗保险缴费</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关于共青团兰溪市委202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共青团兰溪市委202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109.08万元，其中：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人员经费98.30万元，主要包括：基本工资、津贴补贴、奖金、</w:t>
      </w:r>
      <w:r>
        <w:rPr>
          <w:rFonts w:hint="eastAsia" w:ascii="仿宋_GB2312" w:hAnsi="仿宋_GB2312" w:eastAsia="仿宋_GB2312" w:cs="仿宋_GB2312"/>
          <w:b w:val="0"/>
          <w:bCs/>
          <w:color w:val="000000"/>
          <w:sz w:val="32"/>
          <w:szCs w:val="32"/>
          <w:highlight w:val="none"/>
          <w:lang w:val="en-US" w:eastAsia="zh-CN"/>
        </w:rPr>
        <w:t>伙食补助费、机关事业单位基本养老保险缴费、职业年金缴费、职工基本医疗保险缴费、</w:t>
      </w:r>
      <w:r>
        <w:rPr>
          <w:rFonts w:hint="eastAsia" w:ascii="仿宋_GB2312" w:hAnsi="仿宋_GB2312" w:eastAsia="仿宋_GB2312" w:cs="仿宋_GB2312"/>
          <w:b w:val="0"/>
          <w:bCs/>
          <w:color w:val="000000"/>
          <w:sz w:val="32"/>
          <w:szCs w:val="32"/>
          <w:highlight w:val="none"/>
          <w:lang w:val="en-US" w:eastAsia="zh-CN"/>
        </w:rPr>
        <w:t>其他社会保障缴费、住房公积金、</w:t>
      </w:r>
      <w:r>
        <w:rPr>
          <w:rFonts w:hint="eastAsia" w:ascii="仿宋_GB2312" w:hAnsi="仿宋_GB2312" w:eastAsia="仿宋_GB2312" w:cs="仿宋_GB2312"/>
          <w:b w:val="0"/>
          <w:bCs/>
          <w:color w:val="000000"/>
          <w:sz w:val="32"/>
          <w:szCs w:val="32"/>
          <w:highlight w:val="none"/>
          <w:lang w:val="en-US" w:eastAsia="zh-CN"/>
        </w:rPr>
        <w:t>其他工资福利支出</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公用经费10.77万元，主要包括：办公费、印刷费、邮电费、差旅费、会议费、培训费、公务接待费、工会经费、福利费、</w:t>
      </w:r>
      <w:r>
        <w:rPr>
          <w:rFonts w:hint="eastAsia" w:ascii="仿宋_GB2312" w:hAnsi="仿宋_GB2312" w:eastAsia="仿宋_GB2312" w:cs="仿宋_GB2312"/>
          <w:b w:val="0"/>
          <w:bCs/>
          <w:sz w:val="32"/>
          <w:szCs w:val="32"/>
          <w:highlight w:val="none"/>
          <w:lang w:val="en-US" w:eastAsia="zh-CN"/>
        </w:rPr>
        <w:t>其他交通费用、</w:t>
      </w:r>
      <w:r>
        <w:rPr>
          <w:rFonts w:hint="eastAsia" w:ascii="仿宋_GB2312" w:hAnsi="仿宋_GB2312" w:eastAsia="仿宋_GB2312" w:cs="仿宋_GB2312"/>
          <w:b w:val="0"/>
          <w:bCs/>
          <w:color w:val="000000"/>
          <w:sz w:val="32"/>
          <w:szCs w:val="32"/>
          <w:highlight w:val="none"/>
          <w:lang w:val="en-US" w:eastAsia="zh-CN"/>
        </w:rPr>
        <w:t>其他商品和服务支出。</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公务交通补贴2.76万元；车辆运行维护费0万元；公共交通费0.414万元；机要通信和应急公务用车经费2万元。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（七）关于共青团兰溪市委202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共青团兰溪市委</w:t>
      </w:r>
      <w:r>
        <w:rPr>
          <w:rFonts w:hint="eastAsia" w:ascii="仿宋_GB2312" w:hAnsi="仿宋_GB2312" w:eastAsia="仿宋_GB2312" w:cs="仿宋_GB2312"/>
          <w:b w:val="0"/>
          <w:bCs/>
          <w:color w:val="000000"/>
          <w:sz w:val="32"/>
          <w:szCs w:val="32"/>
          <w:highlight w:val="none"/>
          <w:lang w:val="en-US" w:eastAsia="zh-CN"/>
        </w:rPr>
        <w:t>2022年没有使用政府性基金预算拨款安排的支出。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eastAsia="zh-CN"/>
        </w:rPr>
        <w:t>共青团兰溪市委</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val="0"/>
          <w:bCs/>
          <w:color w:val="000000"/>
          <w:sz w:val="32"/>
          <w:szCs w:val="32"/>
          <w:highlight w:val="none"/>
          <w:lang w:eastAsia="zh-CN"/>
        </w:rPr>
        <w:t>共青团兰溪市委</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Style w:val="6"/>
          <w:rFonts w:hint="eastAsia" w:ascii="楷体_GB2312" w:hAnsi="楷体_GB2312" w:eastAsia="楷体_GB2312" w:cs="楷体_GB2312"/>
          <w:b/>
          <w:bCs w:val="0"/>
          <w:color w:val="000000"/>
          <w:sz w:val="32"/>
          <w:szCs w:val="32"/>
          <w:highlight w:val="none"/>
          <w:lang w:eastAsia="zh-CN"/>
        </w:rPr>
        <w:t>共青团兰溪市委</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共青团兰溪市委</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0.1</w:t>
      </w:r>
      <w:r>
        <w:rPr>
          <w:rFonts w:hint="eastAsia" w:ascii="仿宋_GB2312" w:hAnsi="仿宋_GB2312" w:eastAsia="仿宋_GB2312" w:cs="仿宋_GB2312"/>
          <w:b w:val="0"/>
          <w:bCs/>
          <w:color w:val="000000"/>
          <w:kern w:val="2"/>
          <w:sz w:val="32"/>
          <w:szCs w:val="32"/>
          <w:highlight w:val="none"/>
        </w:rPr>
        <w:t>万元，</w:t>
      </w:r>
      <w:r>
        <w:rPr>
          <w:rFonts w:hint="eastAsia" w:ascii="仿宋_GB2312" w:hAnsi="仿宋_GB2312" w:eastAsia="仿宋_GB2312" w:cs="仿宋_GB2312"/>
          <w:b w:val="0"/>
          <w:bCs/>
          <w:color w:val="000000"/>
          <w:kern w:val="2"/>
          <w:sz w:val="32"/>
          <w:szCs w:val="32"/>
          <w:highlight w:val="none"/>
          <w:lang w:eastAsia="zh-CN"/>
        </w:rPr>
        <w:t>与</w:t>
      </w:r>
      <w:r>
        <w:rPr>
          <w:rFonts w:hint="eastAsia" w:ascii="仿宋_GB2312" w:hAnsi="仿宋_GB2312" w:eastAsia="仿宋_GB2312" w:cs="仿宋_GB2312"/>
          <w:b w:val="0"/>
          <w:bCs/>
          <w:color w:val="000000"/>
          <w:kern w:val="2"/>
          <w:sz w:val="32"/>
          <w:szCs w:val="32"/>
          <w:highlight w:val="none"/>
        </w:rPr>
        <w:t>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w:t>
      </w:r>
      <w:r>
        <w:rPr>
          <w:rFonts w:hint="eastAsia" w:ascii="仿宋_GB2312" w:hAnsi="仿宋_GB2312" w:eastAsia="仿宋_GB2312" w:cs="仿宋_GB2312"/>
          <w:b w:val="0"/>
          <w:bCs/>
          <w:color w:val="000000"/>
          <w:kern w:val="2"/>
          <w:sz w:val="32"/>
          <w:szCs w:val="32"/>
          <w:highlight w:val="none"/>
          <w:lang w:eastAsia="zh-CN"/>
        </w:rPr>
        <w:t>持平</w:t>
      </w:r>
      <w:r>
        <w:rPr>
          <w:rFonts w:hint="eastAsia" w:ascii="仿宋_GB2312" w:hAnsi="仿宋_GB2312" w:eastAsia="仿宋_GB2312" w:cs="仿宋_GB2312"/>
          <w:b w:val="0"/>
          <w:bCs/>
          <w:color w:val="000000"/>
          <w:kern w:val="2"/>
          <w:sz w:val="32"/>
          <w:szCs w:val="32"/>
          <w:highlight w:val="none"/>
        </w:rPr>
        <w:t>，增长</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numPr>
          <w:ilvl w:val="0"/>
          <w:numId w:val="2"/>
        </w:numPr>
        <w:tabs>
          <w:tab w:val="left" w:pos="312"/>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2"/>
          <w:sz w:val="32"/>
          <w:szCs w:val="32"/>
          <w:highlight w:val="none"/>
        </w:rPr>
        <w:t>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w:t>
      </w:r>
    </w:p>
    <w:p>
      <w:pPr>
        <w:pStyle w:val="9"/>
        <w:keepNext w:val="0"/>
        <w:keepLines w:val="0"/>
        <w:pageBreakBefore w:val="0"/>
        <w:numPr>
          <w:ilvl w:val="0"/>
          <w:numId w:val="0"/>
        </w:numPr>
        <w:tabs>
          <w:tab w:val="clear" w:pos="312"/>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0.1</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w:t>
      </w:r>
      <w:r>
        <w:rPr>
          <w:rFonts w:hint="eastAsia" w:ascii="仿宋_GB2312" w:hAnsi="仿宋_GB2312" w:eastAsia="仿宋_GB2312" w:cs="仿宋_GB2312"/>
          <w:b w:val="0"/>
          <w:bCs/>
          <w:sz w:val="32"/>
          <w:szCs w:val="32"/>
          <w:highlight w:val="none"/>
        </w:rPr>
        <w:t>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。主要用于接待</w:t>
      </w:r>
      <w:r>
        <w:rPr>
          <w:rFonts w:eastAsia="仿宋_GB2312"/>
          <w:color w:val="000000"/>
          <w:kern w:val="0"/>
          <w:sz w:val="32"/>
          <w:szCs w:val="32"/>
        </w:rPr>
        <w:t>考察调研、学习交流、检查指导</w:t>
      </w:r>
      <w:r>
        <w:rPr>
          <w:rFonts w:hint="eastAsia" w:ascii="仿宋_GB2312" w:hAnsi="仿宋_GB2312" w:eastAsia="仿宋_GB2312" w:cs="仿宋_GB2312"/>
          <w:b w:val="0"/>
          <w:bCs/>
          <w:sz w:val="32"/>
          <w:szCs w:val="32"/>
          <w:highlight w:val="none"/>
        </w:rPr>
        <w:t>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与</w:t>
      </w:r>
      <w:r>
        <w:rPr>
          <w:rFonts w:hint="eastAsia" w:ascii="仿宋_GB2312" w:hAnsi="仿宋_GB2312" w:eastAsia="仿宋_GB2312" w:cs="仿宋_GB2312"/>
          <w:b w:val="0"/>
          <w:bCs/>
          <w:sz w:val="32"/>
          <w:szCs w:val="32"/>
          <w:highlight w:val="none"/>
        </w:rPr>
        <w:t>上年</w:t>
      </w:r>
      <w:r>
        <w:rPr>
          <w:rFonts w:hint="eastAsia" w:ascii="仿宋_GB2312" w:hAnsi="仿宋_GB2312" w:eastAsia="仿宋_GB2312" w:cs="仿宋_GB2312"/>
          <w:b w:val="0"/>
          <w:bCs/>
          <w:sz w:val="32"/>
          <w:szCs w:val="32"/>
          <w:highlight w:val="none"/>
          <w:lang w:eastAsia="zh-CN"/>
        </w:rPr>
        <w:t>执行数持平</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sz w:val="32"/>
          <w:szCs w:val="32"/>
          <w:highlight w:val="none"/>
          <w:lang w:val="en-US" w:eastAsia="zh-CN"/>
        </w:rPr>
        <w:t>万元，</w:t>
      </w:r>
      <w:r>
        <w:rPr>
          <w:rFonts w:hint="eastAsia" w:eastAsia="仿宋_GB2312"/>
          <w:bCs/>
          <w:sz w:val="32"/>
          <w:szCs w:val="32"/>
          <w:lang w:eastAsia="zh-CN"/>
        </w:rPr>
        <w:t>与上年预算数持平，</w:t>
      </w:r>
      <w:r>
        <w:rPr>
          <w:rFonts w:hint="eastAsia" w:eastAsia="仿宋_GB2312"/>
          <w:color w:val="000000"/>
          <w:kern w:val="0"/>
          <w:sz w:val="32"/>
          <w:szCs w:val="32"/>
          <w:lang w:val="en-US" w:eastAsia="zh-CN"/>
        </w:rPr>
        <w:t>由财政统一核定金额。</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tabs>
          <w:tab w:val="clear" w:pos="312"/>
        </w:tabs>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2022年共青团兰溪市委</w:t>
      </w:r>
      <w:r>
        <w:rPr>
          <w:rFonts w:hint="eastAsia" w:ascii="仿宋_GB2312" w:eastAsia="仿宋_GB2312"/>
          <w:color w:val="000000"/>
          <w:sz w:val="32"/>
          <w:szCs w:val="32"/>
          <w:highlight w:val="none"/>
          <w:lang w:eastAsia="zh-CN"/>
        </w:rPr>
        <w:t>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家行政单位的机关运行经费财政拨款预算</w:t>
      </w:r>
      <w:r>
        <w:rPr>
          <w:rFonts w:hint="eastAsia" w:ascii="仿宋_GB2312" w:eastAsia="仿宋_GB2312"/>
          <w:color w:val="000000"/>
          <w:sz w:val="32"/>
          <w:szCs w:val="32"/>
          <w:highlight w:val="none"/>
          <w:lang w:val="en-US" w:eastAsia="zh-CN"/>
        </w:rPr>
        <w:t>8.014万元，比上年预算减少4.486</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，下降35.89%，主要是</w:t>
      </w:r>
      <w:r>
        <w:rPr>
          <w:rFonts w:hint="eastAsia" w:ascii="仿宋_GB2312" w:hAnsi="仿宋_GB2312" w:eastAsia="仿宋_GB2312" w:cs="仿宋_GB2312"/>
          <w:kern w:val="2"/>
          <w:sz w:val="32"/>
          <w:szCs w:val="32"/>
          <w:shd w:val="clear" w:color="auto" w:fill="auto"/>
          <w:lang w:val="en-US" w:eastAsia="zh-CN" w:bidi="ar"/>
        </w:rPr>
        <w:t>人均日常公用经费标准降低及</w:t>
      </w:r>
      <w:r>
        <w:rPr>
          <w:rFonts w:ascii="Times New Roman" w:hAnsi="Times New Roman" w:eastAsia="仿宋_GB2312" w:cs="Times New Roman"/>
          <w:kern w:val="2"/>
          <w:sz w:val="32"/>
          <w:szCs w:val="20"/>
          <w:lang w:bidi="ar"/>
        </w:rPr>
        <w:t>人员</w:t>
      </w:r>
      <w:r>
        <w:rPr>
          <w:rFonts w:hint="eastAsia" w:ascii="Times New Roman" w:hAnsi="Times New Roman" w:eastAsia="仿宋_GB2312" w:cs="Times New Roman"/>
          <w:kern w:val="2"/>
          <w:sz w:val="32"/>
          <w:szCs w:val="20"/>
          <w:lang w:eastAsia="zh-CN" w:bidi="ar"/>
        </w:rPr>
        <w:t>减少核减</w:t>
      </w:r>
      <w:r>
        <w:rPr>
          <w:rFonts w:ascii="Times New Roman" w:hAnsi="Times New Roman" w:eastAsia="仿宋_GB2312" w:cs="Times New Roman"/>
          <w:kern w:val="2"/>
          <w:sz w:val="32"/>
          <w:szCs w:val="20"/>
          <w:lang w:bidi="ar"/>
        </w:rPr>
        <w:t>经费</w:t>
      </w:r>
      <w:r>
        <w:rPr>
          <w:rFonts w:hint="eastAsia" w:ascii="仿宋_GB2312" w:eastAsia="仿宋_GB2312"/>
          <w:color w:val="000000"/>
          <w:sz w:val="32"/>
          <w:szCs w:val="32"/>
          <w:highlight w:val="none"/>
          <w:lang w:val="en-US" w:eastAsia="zh-CN"/>
        </w:rPr>
        <w:t>。</w:t>
      </w:r>
    </w:p>
    <w:p>
      <w:pPr>
        <w:pStyle w:val="9"/>
        <w:keepNext w:val="0"/>
        <w:keepLines w:val="0"/>
        <w:pageBreakBefore w:val="0"/>
        <w:numPr>
          <w:ilvl w:val="0"/>
          <w:numId w:val="3"/>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sz w:val="32"/>
          <w:szCs w:val="32"/>
          <w:highlight w:val="none"/>
          <w:u w:val="none"/>
          <w:lang w:val="en-US" w:eastAsia="zh-CN"/>
        </w:rPr>
        <w:t>共青团兰溪市委</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0.8万元，其中：政府采购货物预算0.8万元。</w:t>
      </w:r>
    </w:p>
    <w:p>
      <w:pPr>
        <w:pStyle w:val="9"/>
        <w:keepNext w:val="0"/>
        <w:keepLines w:val="0"/>
        <w:pageBreakBefore w:val="0"/>
        <w:numPr>
          <w:ilvl w:val="0"/>
          <w:numId w:val="3"/>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eastAsia="仿宋_GB2312"/>
          <w:sz w:val="32"/>
          <w:szCs w:val="32"/>
          <w:highlight w:val="none"/>
          <w:u w:val="none"/>
          <w:lang w:val="en-US" w:eastAsia="zh-CN"/>
        </w:rPr>
        <w:t>共青团兰溪市委</w:t>
      </w:r>
      <w:r>
        <w:rPr>
          <w:rFonts w:hint="eastAsia" w:ascii="仿宋_GB2312" w:hAnsi="仿宋_GB2312" w:eastAsia="仿宋_GB2312" w:cs="仿宋_GB2312"/>
          <w:color w:val="auto"/>
          <w:spacing w:val="6"/>
          <w:sz w:val="32"/>
          <w:szCs w:val="32"/>
          <w:highlight w:val="none"/>
          <w:lang w:eastAsia="zh-CN"/>
        </w:rPr>
        <w:t>本级预算单位共有车辆</w:t>
      </w:r>
      <w:r>
        <w:rPr>
          <w:rFonts w:hint="eastAsia" w:ascii="仿宋_GB2312" w:hAnsi="仿宋_GB2312" w:eastAsia="仿宋_GB2312" w:cs="仿宋_GB2312"/>
          <w:color w:val="auto"/>
          <w:sz w:val="32"/>
          <w:szCs w:val="32"/>
          <w:highlight w:val="none"/>
          <w:lang w:val="en-US" w:eastAsia="zh-CN"/>
        </w:rPr>
        <w:t xml:space="preserve">0辆，其中，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2022年部门预算未安排购置车辆、单位价值50万元以上通用设备及单位价值100万元以上专用设备。</w:t>
      </w:r>
    </w:p>
    <w:p>
      <w:pPr>
        <w:pStyle w:val="9"/>
        <w:keepNext w:val="0"/>
        <w:keepLines w:val="0"/>
        <w:pageBreakBefore w:val="0"/>
        <w:numPr>
          <w:ilvl w:val="0"/>
          <w:numId w:val="0"/>
        </w:numPr>
        <w:tabs>
          <w:tab w:val="clear" w:pos="312"/>
        </w:tabs>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eastAsia="仿宋_GB2312"/>
          <w:sz w:val="32"/>
          <w:szCs w:val="32"/>
          <w:highlight w:val="none"/>
          <w:u w:val="none"/>
          <w:lang w:val="en-US" w:eastAsia="zh-CN"/>
        </w:rPr>
        <w:t>共青团兰溪市委</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13.22万元，</w:t>
      </w:r>
      <w:r>
        <w:rPr>
          <w:rFonts w:hint="eastAsia" w:ascii="仿宋_GB2312" w:hAnsi="仿宋_GB2312" w:eastAsia="仿宋_GB2312" w:cs="仿宋_GB2312"/>
          <w:color w:val="auto"/>
          <w:sz w:val="32"/>
          <w:szCs w:val="32"/>
          <w:highlight w:val="none"/>
          <w:lang w:val="en-US" w:eastAsia="zh-CN"/>
        </w:rPr>
        <w:t>一级项目0个。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eastAsia="仿宋_GB2312" w:cs="仿宋_GB2312"/>
          <w:color w:val="000000"/>
          <w:sz w:val="32"/>
          <w:szCs w:val="32"/>
        </w:rPr>
      </w:pPr>
      <w:r>
        <w:rPr>
          <w:rFonts w:hint="eastAsia" w:ascii="仿宋_GB2312" w:hAnsi="仿宋_GB2312" w:eastAsia="仿宋_GB2312" w:cs="仿宋_GB2312"/>
          <w:color w:val="auto"/>
          <w:sz w:val="32"/>
          <w:szCs w:val="32"/>
          <w:highlight w:val="none"/>
          <w:lang w:val="en-US" w:eastAsia="zh-CN"/>
        </w:rPr>
        <w:t>13.</w:t>
      </w:r>
      <w:r>
        <w:rPr>
          <w:rFonts w:hint="eastAsia" w:ascii="仿宋_GB2312" w:eastAsia="仿宋_GB2312" w:cs="仿宋_GB2312"/>
          <w:color w:val="000000"/>
          <w:sz w:val="32"/>
          <w:szCs w:val="32"/>
        </w:rPr>
        <w:t>一般公共服务支出（类）群众团体事务（款）行政运行（项）：指群众团体事务中的行政运行经费支出。</w:t>
      </w:r>
    </w:p>
    <w:p>
      <w:pPr>
        <w:pStyle w:val="2"/>
        <w:ind w:firstLine="640"/>
        <w:rPr>
          <w:rFonts w:hint="eastAsia" w:eastAsia="仿宋_GB2312"/>
          <w:color w:val="000000"/>
          <w:kern w:val="0"/>
          <w:sz w:val="32"/>
          <w:szCs w:val="32"/>
          <w:lang w:eastAsia="zh-CN"/>
        </w:rPr>
      </w:pPr>
      <w:r>
        <w:rPr>
          <w:rFonts w:hint="eastAsia" w:cs="仿宋_GB2312"/>
          <w:color w:val="000000"/>
          <w:sz w:val="32"/>
          <w:szCs w:val="32"/>
          <w:lang w:val="en-US" w:eastAsia="zh-CN"/>
        </w:rPr>
        <w:t>14.一般公共服务支出（类）群众团体事务（款）其他群众团体事务支出（项）：</w:t>
      </w:r>
      <w:r>
        <w:rPr>
          <w:rFonts w:hint="eastAsia" w:ascii="仿宋_GB2312" w:eastAsia="仿宋_GB2312" w:cs="仿宋_GB2312"/>
          <w:color w:val="000000"/>
          <w:sz w:val="32"/>
          <w:szCs w:val="32"/>
        </w:rPr>
        <w:t>指其他用于群众团体事务方面的支出。</w:t>
      </w:r>
    </w:p>
    <w:p>
      <w:pPr>
        <w:pStyle w:val="2"/>
        <w:ind w:firstLine="640"/>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15.卫生健康支出（类）行政事业单位医疗（款）行政单位医疗（项）：</w:t>
      </w:r>
      <w:r>
        <w:rPr>
          <w:rFonts w:hint="eastAsia" w:ascii="仿宋_GB2312" w:hAnsi="仿宋_GB2312" w:eastAsia="仿宋_GB2312" w:cs="仿宋_GB2312"/>
          <w:b w:val="0"/>
          <w:bCs/>
          <w:sz w:val="32"/>
          <w:szCs w:val="32"/>
          <w:highlight w:val="none"/>
          <w:lang w:val="en-US" w:eastAsia="zh-CN"/>
        </w:rPr>
        <w:t>指行政单位用于缴纳单位基本医疗保险的支出。</w:t>
      </w:r>
    </w:p>
    <w:p>
      <w:pPr>
        <w:rPr>
          <w:rFonts w:hint="eastAsia" w:ascii="仿宋_GB2312" w:eastAsia="仿宋_GB2312"/>
          <w:sz w:val="28"/>
          <w:lang w:val="en-US" w:eastAsia="zh-CN" w:bidi="ar-SA"/>
        </w:rPr>
      </w:pPr>
    </w:p>
    <w:p>
      <w:pPr>
        <w:jc w:val="left"/>
        <w:rPr>
          <w:rFonts w:hint="eastAsia"/>
          <w:lang w:val="en-US" w:eastAsia="zh-CN"/>
        </w:rPr>
      </w:pPr>
    </w:p>
    <w:p>
      <w:pPr/>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241825">
    <w:nsid w:val="5A6003A1"/>
    <w:multiLevelType w:val="singleLevel"/>
    <w:tmpl w:val="5A6003A1"/>
    <w:lvl w:ilvl="0" w:tentative="1">
      <w:start w:val="1"/>
      <w:numFmt w:val="decimal"/>
      <w:suff w:val="nothing"/>
      <w:lvlText w:val="%1."/>
      <w:lvlJc w:val="left"/>
    </w:lvl>
  </w:abstractNum>
  <w:abstractNum w:abstractNumId="443737408">
    <w:nsid w:val="1A72E540"/>
    <w:multiLevelType w:val="singleLevel"/>
    <w:tmpl w:val="1A72E540"/>
    <w:lvl w:ilvl="0" w:tentative="1">
      <w:start w:val="1"/>
      <w:numFmt w:val="decimal"/>
      <w:lvlText w:val="%1."/>
      <w:lvlJc w:val="left"/>
      <w:pPr>
        <w:tabs>
          <w:tab w:val="left" w:pos="312"/>
        </w:tabs>
      </w:pPr>
    </w:lvl>
  </w:abstractNum>
  <w:abstractNum w:abstractNumId="1486091823">
    <w:nsid w:val="5893F62F"/>
    <w:multiLevelType w:val="singleLevel"/>
    <w:tmpl w:val="5893F62F"/>
    <w:lvl w:ilvl="0" w:tentative="1">
      <w:start w:val="2"/>
      <w:numFmt w:val="decimal"/>
      <w:suff w:val="nothing"/>
      <w:lvlText w:val="%1."/>
      <w:lvlJc w:val="left"/>
    </w:lvl>
  </w:abstractNum>
  <w:num w:numId="1">
    <w:abstractNumId w:val="1516241825"/>
  </w:num>
  <w:num w:numId="2">
    <w:abstractNumId w:val="443737408"/>
  </w:num>
  <w:num w:numId="3">
    <w:abstractNumId w:val="14860918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42808A7"/>
    <w:rsid w:val="05E256B5"/>
    <w:rsid w:val="092A2287"/>
    <w:rsid w:val="0A4B278F"/>
    <w:rsid w:val="143F6D5B"/>
    <w:rsid w:val="1C9102BB"/>
    <w:rsid w:val="20A75693"/>
    <w:rsid w:val="28A14D74"/>
    <w:rsid w:val="3245739E"/>
    <w:rsid w:val="32B050BF"/>
    <w:rsid w:val="34097DA5"/>
    <w:rsid w:val="3E8827D9"/>
    <w:rsid w:val="41637F57"/>
    <w:rsid w:val="43CD6C5F"/>
    <w:rsid w:val="44BB7FB3"/>
    <w:rsid w:val="49AA2471"/>
    <w:rsid w:val="4B2C5164"/>
    <w:rsid w:val="52773B8E"/>
    <w:rsid w:val="56836EA8"/>
    <w:rsid w:val="5ACC0F28"/>
    <w:rsid w:val="5B0A464B"/>
    <w:rsid w:val="5CEC3F91"/>
    <w:rsid w:val="5EA3620E"/>
    <w:rsid w:val="65C24DD7"/>
    <w:rsid w:val="666D0E31"/>
    <w:rsid w:val="6B2460D7"/>
    <w:rsid w:val="72110D36"/>
    <w:rsid w:val="794A6000"/>
    <w:rsid w:val="7DBB5962"/>
    <w:rsid w:val="7E5531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qFormat/>
    <w:uiPriority w:val="0"/>
    <w:rPr>
      <w:szCs w:val="24"/>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妇联</cp:lastModifiedBy>
  <dcterms:modified xsi:type="dcterms:W3CDTF">2023-08-25T07:46:48Z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