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156" w:beforeLines="50" w:after="156" w:afterLines="50" w:line="240" w:lineRule="auto"/>
        <w:ind w:right="1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附件二：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水亭畲族乡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人民调解工作激励实施办法》（征求意见稿）的起草说明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为深入践行推广新时代“枫桥经验”，进一步调动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水亭畲族乡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人民调解员的工作积极性，切实发挥人民调解在预防和化解矛盾纠纷、维护社会稳定、打造“平安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”“法治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”中的独特作用，更好地为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水亭畲族乡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经济社会发展服务。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我乡积极开展相关标准的对比和文件制定等工作。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_GB2312" w:cs="仿宋_GB2312"/>
          <w:color w:val="000000"/>
          <w:kern w:val="0"/>
          <w:sz w:val="32"/>
          <w:szCs w:val="32"/>
        </w:rPr>
        <w:t>人民调解员是人民调解工作的具体承担者，肩负着化解矛盾、宣传法治、维护稳定、促进和谐的职责使命。加强人民调解员队伍建设，对于提高人民调解工作质量，充分发挥人民调解维护社会和谐稳定“第一道防线”作用，推进平安、法治建设，实现治理体系与治理能力现代化具有重要意义。党的十八大以来，习近平总书记多次对人民调解工作作出重要指示批示，为做好人民调解工作和加强人民调解员队伍建设指明了方向。</w:t>
      </w:r>
      <w:r>
        <w:rPr>
          <w:rFonts w:hint="eastAsia" w:ascii="Times New Roman" w:eastAsia="仿宋_GB2312" w:cs="仿宋_GB2312"/>
          <w:color w:val="000000"/>
          <w:kern w:val="0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矛盾纠纷的存在是任何社会都会有的正常现象，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如何完善有效的纠纷解决机制，使利益主体之间能够进行协商是关键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为调动乡村两级调解员、法律顾问、律师化解矛盾纠纷的积极性，落细落实“小事不出村、大事不出乡、矛盾不上交”的工作要求，鼓励调解员“化解一件，奖励一件”。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依照“一事一核”方法，严格程序、严格标准，实行“一案一奖”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人民调解员调解，双方（或多方）当事人就矛盾纠纷达成口头或书面协议的，即认定为矛盾纠纷调解成功。人民调解委员会对达成口头或书面协议的矛盾纠纷要及时进行登记，对签署人民调解协议的矛盾纠纷要按要求制作规范的人民调解案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积极响应党中央、国务院、最高人民法院、司法部关于建立和发展律师调解工作制度的号召，设立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专项调解工作补贴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，针对乡政府法律顾问、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村法律顾问、律师受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乡党委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、政府及有关部门的委派，现场参与矛盾纠纷调处的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适当补贴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人民调解工作优秀奖励是为发现典型、鼓励先进而对工作积极、表现突出的人民调解员予以适当奖励的激励措施。</w:t>
      </w:r>
    </w:p>
    <w:p>
      <w:pPr>
        <w:spacing w:line="600" w:lineRule="exact"/>
        <w:ind w:firstLine="630"/>
        <w:rPr>
          <w:rFonts w:ascii="Times New Roman" w:hAnsi="Times New Roman" w:eastAsia="黑体" w:cs="Times New Roman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</w:t>
      </w:r>
      <w:r>
        <w:rPr>
          <w:rFonts w:hint="eastAsia" w:ascii="Times New Roman" w:hAnsi="黑体" w:eastAsia="黑体" w:cs="黑体"/>
          <w:sz w:val="32"/>
          <w:szCs w:val="32"/>
        </w:rPr>
        <w:t>法律法规政策依据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（一）《中华人民共和国人民调解法》；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（二）《人民调解工作若干规定》；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关于进一步加强司法所建设改革的意见》（浙司〔2020〕41号）；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（四）《关于进一步加强基层司法所建设的意见》（金委办发〔2019〕43号）；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《关于加强村（社区）社会治理力量建设的若干意见（试行）》（兰委办发〔2020〕23号）；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（六）《关于进一步加强人民调解工作的意见》（兰委办〔2015〕65号）。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、其他需要说明的情况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240" w:lineRule="auto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TQTq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AA03"/>
    <w:rsid w:val="060E4279"/>
    <w:rsid w:val="08EE08EF"/>
    <w:rsid w:val="0CC31126"/>
    <w:rsid w:val="0CFA60AB"/>
    <w:rsid w:val="116F0C17"/>
    <w:rsid w:val="13994EE9"/>
    <w:rsid w:val="14337945"/>
    <w:rsid w:val="14E06446"/>
    <w:rsid w:val="15502FDA"/>
    <w:rsid w:val="15686BDC"/>
    <w:rsid w:val="15836E7A"/>
    <w:rsid w:val="174A40E5"/>
    <w:rsid w:val="1C027E87"/>
    <w:rsid w:val="1C327270"/>
    <w:rsid w:val="1FEFD856"/>
    <w:rsid w:val="2854430C"/>
    <w:rsid w:val="2AD522CB"/>
    <w:rsid w:val="2F1C61D1"/>
    <w:rsid w:val="30152B4C"/>
    <w:rsid w:val="37E30F7F"/>
    <w:rsid w:val="384324AB"/>
    <w:rsid w:val="3E1B17D4"/>
    <w:rsid w:val="3F5FE93E"/>
    <w:rsid w:val="42E25054"/>
    <w:rsid w:val="46714879"/>
    <w:rsid w:val="49687014"/>
    <w:rsid w:val="4C11176F"/>
    <w:rsid w:val="51761F2D"/>
    <w:rsid w:val="542E1E02"/>
    <w:rsid w:val="547278FA"/>
    <w:rsid w:val="55A830F6"/>
    <w:rsid w:val="58FF589D"/>
    <w:rsid w:val="5B206F0B"/>
    <w:rsid w:val="5B4C490B"/>
    <w:rsid w:val="5B7B2A10"/>
    <w:rsid w:val="5D564AA5"/>
    <w:rsid w:val="5E451804"/>
    <w:rsid w:val="62D90ED2"/>
    <w:rsid w:val="63872858"/>
    <w:rsid w:val="65DB444D"/>
    <w:rsid w:val="67991FE5"/>
    <w:rsid w:val="6B1E52F9"/>
    <w:rsid w:val="6B7D5C07"/>
    <w:rsid w:val="6C0D4B3A"/>
    <w:rsid w:val="6C7E7FF4"/>
    <w:rsid w:val="6D73B359"/>
    <w:rsid w:val="6D741749"/>
    <w:rsid w:val="7096723C"/>
    <w:rsid w:val="70EF6407"/>
    <w:rsid w:val="78F81FB2"/>
    <w:rsid w:val="78FFF0E9"/>
    <w:rsid w:val="79187184"/>
    <w:rsid w:val="7A20568E"/>
    <w:rsid w:val="7A9E49B1"/>
    <w:rsid w:val="7AD62CED"/>
    <w:rsid w:val="7B5FE03E"/>
    <w:rsid w:val="7D3E0FE8"/>
    <w:rsid w:val="7EEBE9B9"/>
    <w:rsid w:val="7EEF2BFE"/>
    <w:rsid w:val="7F6B1215"/>
    <w:rsid w:val="7F6FC94A"/>
    <w:rsid w:val="7FBF0F65"/>
    <w:rsid w:val="7FE36013"/>
    <w:rsid w:val="7FF5CE4A"/>
    <w:rsid w:val="7FFEDB9D"/>
    <w:rsid w:val="B7574148"/>
    <w:rsid w:val="B87FC39E"/>
    <w:rsid w:val="BA7B23C6"/>
    <w:rsid w:val="BAEF4FA8"/>
    <w:rsid w:val="BFE6509F"/>
    <w:rsid w:val="BFF91EC0"/>
    <w:rsid w:val="CAF7C20F"/>
    <w:rsid w:val="CB3BC78D"/>
    <w:rsid w:val="CFBA468C"/>
    <w:rsid w:val="DDFFAA03"/>
    <w:rsid w:val="DEFF5C44"/>
    <w:rsid w:val="EEFFA6F6"/>
    <w:rsid w:val="F7FFFD09"/>
    <w:rsid w:val="FADF475A"/>
    <w:rsid w:val="FBFFF436"/>
    <w:rsid w:val="FCFF03AB"/>
    <w:rsid w:val="FF5FD243"/>
    <w:rsid w:val="FF7E5D02"/>
    <w:rsid w:val="FF97FB59"/>
    <w:rsid w:val="FFDF6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sz w:val="32"/>
      <w:szCs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2022-01-15T01:09:00Z</dcterms:created>
  <dc:creator>王璇</dc:creator>
  <cp:lastModifiedBy>Administrator</cp:lastModifiedBy>
  <cp:lastPrinted>2022-02-15T03:49:00Z</cp:lastPrinted>
  <dcterms:modified xsi:type="dcterms:W3CDTF">2022-11-14T06:51:15Z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3F56BFD7DE6E4881A3BC8D9E53265B04</vt:lpwstr>
  </property>
</Properties>
</file>