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F781" w14:textId="77777777" w:rsidR="00C35DF2" w:rsidRDefault="00000000">
      <w:pPr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sz w:val="44"/>
          <w:szCs w:val="44"/>
          <w:shd w:val="clear" w:color="auto" w:fill="FFFFFF"/>
        </w:rPr>
        <w:t>关于《兰溪市行政事业单位软件资产管理办法（试行）》的起草说明</w:t>
      </w:r>
    </w:p>
    <w:p w14:paraId="7ED7FE74" w14:textId="77777777" w:rsidR="00C35DF2" w:rsidRDefault="00C35DF2">
      <w:pPr>
        <w:pStyle w:val="2"/>
      </w:pPr>
    </w:p>
    <w:p w14:paraId="3F49AC3D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一、制定该文件的必要性和可行性</w:t>
      </w:r>
    </w:p>
    <w:p w14:paraId="086182FF" w14:textId="77777777" w:rsidR="00C35DF2" w:rsidRDefault="00000000">
      <w:pPr>
        <w:shd w:val="clear" w:color="auto" w:fill="FFFFFF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软件是数字化改革重要支撑，软件资产也是数字化改革的关键成果。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为落实数字化改革体系化规范化建设要求，加强我市行政事业单位国有软件资产管理，推进软件资产共建共享共用，提高软件资产使用绩效，根据《中华人民共和国民法典》《中华人民共和国著作权法》《计算机软件保护条例》《行政事业性国有资产管理条例》等规定，制定本办法。</w:t>
      </w:r>
    </w:p>
    <w:p w14:paraId="1FEB1428" w14:textId="77777777" w:rsidR="00C35DF2" w:rsidRDefault="00000000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562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制定依据</w:t>
      </w:r>
    </w:p>
    <w:p w14:paraId="1870F9C2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《中华人民共和国预算法》和《行政事业性国有资产管理条例》要求，进一步规范国有资产管理行为，全面、真实反映国有资产。</w:t>
      </w:r>
    </w:p>
    <w:p w14:paraId="412A35EF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《中华人民共和国民法典》有关知识产权和技术合同等软件相关规定。</w:t>
      </w:r>
    </w:p>
    <w:p w14:paraId="0B63DCFB" w14:textId="3A91DA4F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《</w:t>
      </w:r>
      <w:r w:rsidR="00A71AD7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中</w:t>
      </w:r>
      <w:r w:rsidR="00C71FC7">
        <w:rPr>
          <w:rFonts w:ascii="宋体" w:eastAsia="宋体" w:hAnsi="宋体" w:cs="宋体" w:hint="eastAsia"/>
          <w:bCs/>
          <w:sz w:val="28"/>
          <w:szCs w:val="28"/>
        </w:rPr>
        <w:t>华人民共和国著作权法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》有关计算机软件的权利归属和保护规定。</w:t>
      </w:r>
    </w:p>
    <w:p w14:paraId="112143C8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《政府会计准则——无形资产》关于无形资产定义、计量和确认等财务核算相关规定。</w:t>
      </w:r>
    </w:p>
    <w:p w14:paraId="443204C8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财政部《关于进一步规范和加强政府机关软件资产管理的意见》（财行〔2011〕7号）对软件资产管理作出相关规定。</w:t>
      </w:r>
    </w:p>
    <w:p w14:paraId="4DEE3E2D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国务院机关事务管理局《中央行政事业单位软件资产管理暂行办法》（国管资〔2011〕280号）对软件资产管理作出相关规定。</w:t>
      </w:r>
    </w:p>
    <w:p w14:paraId="47D4362A" w14:textId="77777777" w:rsidR="00C35DF2" w:rsidRDefault="00000000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浙江省数字化改革领导小组《关于进一步加强数字化项目规范管理的通知》（浙数改发〔2021〕2号）对软件资产管理作出相关规定。</w:t>
      </w:r>
    </w:p>
    <w:p w14:paraId="332EBFBA" w14:textId="77777777" w:rsidR="00C35DF2" w:rsidRDefault="00C35DF2">
      <w:pPr>
        <w:rPr>
          <w:rFonts w:ascii="微软雅黑" w:eastAsia="微软雅黑" w:hAnsi="微软雅黑" w:cs="微软雅黑"/>
          <w:color w:val="2D66A5"/>
          <w:sz w:val="48"/>
          <w:szCs w:val="48"/>
          <w:shd w:val="clear" w:color="auto" w:fill="FFFFFF"/>
        </w:rPr>
      </w:pPr>
    </w:p>
    <w:sectPr w:rsidR="00C3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44C"/>
    <w:multiLevelType w:val="singleLevel"/>
    <w:tmpl w:val="10A0044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7331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2ZGE5ZWZlMTI0MWYwODQzZWU3MzRhMWY5Mzc5ODkifQ=="/>
  </w:docVars>
  <w:rsids>
    <w:rsidRoot w:val="5BFD4E61"/>
    <w:rsid w:val="00A71AD7"/>
    <w:rsid w:val="00C35DF2"/>
    <w:rsid w:val="00C71FC7"/>
    <w:rsid w:val="0530763C"/>
    <w:rsid w:val="3C156F1B"/>
    <w:rsid w:val="4CAA21FA"/>
    <w:rsid w:val="5BFD4E61"/>
    <w:rsid w:val="606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B936D"/>
  <w15:docId w15:val="{277C2BF4-61AC-4EA8-8523-2E92B9F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uppressAutoHyphens/>
      <w:ind w:firstLineChars="200" w:firstLine="420"/>
    </w:pPr>
    <w:rPr>
      <w:rFonts w:cs="Times New Roman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</dc:creator>
  <cp:lastModifiedBy>tyw</cp:lastModifiedBy>
  <cp:revision>5</cp:revision>
  <cp:lastPrinted>2022-11-07T06:33:00Z</cp:lastPrinted>
  <dcterms:created xsi:type="dcterms:W3CDTF">2022-11-07T02:50:00Z</dcterms:created>
  <dcterms:modified xsi:type="dcterms:W3CDTF">2023-04-06T01:09:00Z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830CDC0575C142FEA60AE5458665E81B</vt:lpwstr>
  </property>
</Properties>
</file>