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F6" w:rsidRDefault="002374B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征地补偿安置方案</w:t>
      </w:r>
    </w:p>
    <w:p w:rsidR="001665C4" w:rsidRDefault="001665C4" w:rsidP="001665C4">
      <w:pPr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〔2020〕</w:t>
      </w:r>
      <w:r w:rsidR="009C320A">
        <w:rPr>
          <w:rFonts w:ascii="仿宋_GB2312" w:eastAsia="仿宋_GB2312" w:hAnsi="仿宋_GB2312" w:cs="仿宋_GB2312" w:hint="eastAsia"/>
          <w:sz w:val="32"/>
          <w:szCs w:val="32"/>
          <w:u w:val="single"/>
        </w:rPr>
        <w:t>62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</w:p>
    <w:p w:rsidR="00B855F6" w:rsidRDefault="002374B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根据《中华人民共和国土地管理法》等有关规定，拟定本次《征地补偿安置方案》。</w:t>
      </w:r>
    </w:p>
    <w:p w:rsidR="00B855F6" w:rsidRDefault="002374B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一、征收目的、范围及土地现状：</w:t>
      </w:r>
    </w:p>
    <w:p w:rsidR="00B855F6" w:rsidRDefault="002374B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因</w:t>
      </w:r>
      <w:r w:rsidR="009C320A">
        <w:rPr>
          <w:rFonts w:ascii="仿宋_GB2312" w:eastAsia="仿宋_GB2312" w:hAnsi="仿宋_GB2312" w:cs="仿宋_GB2312" w:hint="eastAsia"/>
          <w:sz w:val="32"/>
          <w:szCs w:val="32"/>
          <w:u w:val="single"/>
        </w:rPr>
        <w:t>游埠镇生活垃圾资源化处理站点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项目建设，需征收位于</w:t>
      </w:r>
      <w:r w:rsidR="009C320A">
        <w:rPr>
          <w:rFonts w:ascii="仿宋_GB2312" w:eastAsia="仿宋_GB2312" w:hAnsi="仿宋_GB2312" w:cs="仿宋_GB2312" w:hint="eastAsia"/>
          <w:sz w:val="32"/>
          <w:szCs w:val="32"/>
          <w:u w:val="single"/>
        </w:rPr>
        <w:t>游埠镇郎家村</w:t>
      </w:r>
      <w:r>
        <w:rPr>
          <w:rFonts w:ascii="仿宋_GB2312" w:eastAsia="仿宋_GB2312" w:hAnsi="仿宋_GB2312" w:cs="仿宋_GB2312" w:hint="eastAsia"/>
          <w:sz w:val="32"/>
          <w:szCs w:val="32"/>
        </w:rPr>
        <w:t>集体土地</w:t>
      </w:r>
      <w:r w:rsidR="009C320A">
        <w:rPr>
          <w:rFonts w:ascii="仿宋_GB2312" w:eastAsia="仿宋_GB2312" w:hAnsi="仿宋_GB2312" w:cs="仿宋_GB2312" w:hint="eastAsia"/>
          <w:sz w:val="32"/>
          <w:szCs w:val="32"/>
          <w:u w:val="single"/>
        </w:rPr>
        <w:t>0.2231</w:t>
      </w:r>
      <w:r>
        <w:rPr>
          <w:rFonts w:ascii="仿宋_GB2312" w:eastAsia="仿宋_GB2312" w:hAnsi="仿宋_GB2312" w:cs="仿宋_GB2312" w:hint="eastAsia"/>
          <w:sz w:val="32"/>
          <w:szCs w:val="32"/>
        </w:rPr>
        <w:t>公顷（附土地勘测定界图），具体面积及地类见下表：</w:t>
      </w:r>
    </w:p>
    <w:tbl>
      <w:tblPr>
        <w:tblW w:w="874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062"/>
        <w:gridCol w:w="1062"/>
        <w:gridCol w:w="1116"/>
        <w:gridCol w:w="1101"/>
        <w:gridCol w:w="1101"/>
        <w:gridCol w:w="1101"/>
        <w:gridCol w:w="1103"/>
      </w:tblGrid>
      <w:tr w:rsidR="009C320A" w:rsidTr="009C320A">
        <w:trPr>
          <w:trHeight w:val="1531"/>
          <w:jc w:val="center"/>
        </w:trPr>
        <w:tc>
          <w:tcPr>
            <w:tcW w:w="1101" w:type="dxa"/>
            <w:noWrap/>
            <w:vAlign w:val="center"/>
          </w:tcPr>
          <w:p w:rsidR="009C320A" w:rsidRDefault="009C320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耕地</w:t>
            </w:r>
          </w:p>
        </w:tc>
        <w:tc>
          <w:tcPr>
            <w:tcW w:w="1062" w:type="dxa"/>
            <w:noWrap/>
            <w:vAlign w:val="center"/>
          </w:tcPr>
          <w:p w:rsidR="009C320A" w:rsidRDefault="009C320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园地</w:t>
            </w:r>
          </w:p>
        </w:tc>
        <w:tc>
          <w:tcPr>
            <w:tcW w:w="1062" w:type="dxa"/>
            <w:noWrap/>
            <w:vAlign w:val="center"/>
          </w:tcPr>
          <w:p w:rsidR="009C320A" w:rsidRDefault="009C320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林地</w:t>
            </w:r>
          </w:p>
        </w:tc>
        <w:tc>
          <w:tcPr>
            <w:tcW w:w="1116" w:type="dxa"/>
            <w:noWrap/>
            <w:vAlign w:val="center"/>
          </w:tcPr>
          <w:p w:rsidR="009C320A" w:rsidRDefault="009C320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交通用地</w:t>
            </w:r>
          </w:p>
        </w:tc>
        <w:tc>
          <w:tcPr>
            <w:tcW w:w="1101" w:type="dxa"/>
            <w:noWrap/>
            <w:vAlign w:val="center"/>
          </w:tcPr>
          <w:p w:rsidR="009C320A" w:rsidRDefault="009C320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水域及水利设施用地</w:t>
            </w:r>
          </w:p>
        </w:tc>
        <w:tc>
          <w:tcPr>
            <w:tcW w:w="1101" w:type="dxa"/>
            <w:noWrap/>
            <w:vAlign w:val="center"/>
          </w:tcPr>
          <w:p w:rsidR="009C320A" w:rsidRDefault="009C320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其他土地</w:t>
            </w:r>
          </w:p>
        </w:tc>
        <w:tc>
          <w:tcPr>
            <w:tcW w:w="1101" w:type="dxa"/>
            <w:noWrap/>
            <w:vAlign w:val="center"/>
          </w:tcPr>
          <w:p w:rsidR="009C320A" w:rsidRDefault="009C320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建设用地</w:t>
            </w:r>
          </w:p>
        </w:tc>
        <w:tc>
          <w:tcPr>
            <w:tcW w:w="1103" w:type="dxa"/>
            <w:noWrap/>
            <w:vAlign w:val="center"/>
          </w:tcPr>
          <w:p w:rsidR="009C320A" w:rsidRDefault="009C320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未利用地</w:t>
            </w:r>
          </w:p>
        </w:tc>
      </w:tr>
      <w:tr w:rsidR="009C320A" w:rsidTr="009C320A">
        <w:trPr>
          <w:trHeight w:val="1015"/>
          <w:jc w:val="center"/>
        </w:trPr>
        <w:tc>
          <w:tcPr>
            <w:tcW w:w="1101" w:type="dxa"/>
            <w:noWrap/>
            <w:vAlign w:val="center"/>
          </w:tcPr>
          <w:p w:rsidR="009C320A" w:rsidRDefault="009C320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</w:p>
        </w:tc>
        <w:tc>
          <w:tcPr>
            <w:tcW w:w="1062" w:type="dxa"/>
            <w:noWrap/>
            <w:vAlign w:val="center"/>
          </w:tcPr>
          <w:p w:rsidR="009C320A" w:rsidRDefault="009C320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0" w:name="a2"/>
            <w:bookmarkEnd w:id="0"/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</w:p>
        </w:tc>
        <w:tc>
          <w:tcPr>
            <w:tcW w:w="1062" w:type="dxa"/>
            <w:noWrap/>
            <w:vAlign w:val="center"/>
          </w:tcPr>
          <w:p w:rsidR="009C320A" w:rsidRDefault="009C320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" w:name="a3"/>
            <w:bookmarkEnd w:id="1"/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</w:p>
        </w:tc>
        <w:tc>
          <w:tcPr>
            <w:tcW w:w="1116" w:type="dxa"/>
            <w:noWrap/>
            <w:vAlign w:val="center"/>
          </w:tcPr>
          <w:p w:rsidR="009C320A" w:rsidRDefault="009C320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2" w:name="a4"/>
            <w:bookmarkStart w:id="3" w:name="a5"/>
            <w:bookmarkEnd w:id="2"/>
            <w:bookmarkEnd w:id="3"/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</w:p>
        </w:tc>
        <w:tc>
          <w:tcPr>
            <w:tcW w:w="1101" w:type="dxa"/>
            <w:noWrap/>
            <w:vAlign w:val="center"/>
          </w:tcPr>
          <w:p w:rsidR="009C320A" w:rsidRDefault="009C320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4" w:name="a6"/>
            <w:bookmarkEnd w:id="4"/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</w:p>
        </w:tc>
        <w:tc>
          <w:tcPr>
            <w:tcW w:w="1101" w:type="dxa"/>
            <w:noWrap/>
            <w:vAlign w:val="center"/>
          </w:tcPr>
          <w:p w:rsidR="009C320A" w:rsidRDefault="009C320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5" w:name="a7"/>
            <w:bookmarkEnd w:id="5"/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</w:p>
        </w:tc>
        <w:tc>
          <w:tcPr>
            <w:tcW w:w="1101" w:type="dxa"/>
            <w:noWrap/>
            <w:vAlign w:val="center"/>
          </w:tcPr>
          <w:p w:rsidR="009C320A" w:rsidRDefault="009C320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6" w:name="a8"/>
            <w:bookmarkEnd w:id="6"/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</w:p>
        </w:tc>
        <w:tc>
          <w:tcPr>
            <w:tcW w:w="1103" w:type="dxa"/>
            <w:noWrap/>
            <w:vAlign w:val="center"/>
          </w:tcPr>
          <w:p w:rsidR="009C320A" w:rsidRDefault="009C320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7" w:name="a9"/>
            <w:bookmarkEnd w:id="7"/>
            <w:r>
              <w:rPr>
                <w:rFonts w:ascii="仿宋_GB2312" w:eastAsia="仿宋_GB2312" w:hAnsi="仿宋_GB2312" w:cs="仿宋_GB2312" w:hint="eastAsia"/>
                <w:sz w:val="24"/>
              </w:rPr>
              <w:t>0.2231</w:t>
            </w:r>
          </w:p>
        </w:tc>
      </w:tr>
    </w:tbl>
    <w:p w:rsidR="00B855F6" w:rsidRDefault="002374B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具体到户情况详见土地现状调查表。</w:t>
      </w:r>
    </w:p>
    <w:p w:rsidR="00B855F6" w:rsidRDefault="002374B6">
      <w:pPr>
        <w:ind w:firstLine="43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二、征收土地补偿标准、安置方式及保障内容</w:t>
      </w:r>
    </w:p>
    <w:p w:rsidR="00B855F6" w:rsidRDefault="002374B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1、征地区片综合地价包括土地补偿费和安置补助费。补偿标准按照</w:t>
      </w:r>
      <w:r w:rsidR="00CE503F">
        <w:rPr>
          <w:rFonts w:ascii="仿宋_GB2312" w:eastAsia="仿宋_GB2312" w:hAnsi="仿宋_GB2312" w:cs="仿宋_GB2312" w:hint="eastAsia"/>
          <w:sz w:val="32"/>
          <w:szCs w:val="32"/>
        </w:rPr>
        <w:t>《兰溪市人民政府关于调整区片综合地价的通知》（兰政发</w:t>
      </w:r>
      <w:r w:rsidR="00CE503F">
        <w:rPr>
          <w:rFonts w:ascii="宋体" w:eastAsia="宋体" w:hAnsi="宋体" w:cs="宋体" w:hint="eastAsia"/>
          <w:sz w:val="32"/>
          <w:szCs w:val="32"/>
        </w:rPr>
        <w:t>﹝</w:t>
      </w:r>
      <w:r w:rsidR="00CE503F">
        <w:rPr>
          <w:rFonts w:ascii="仿宋_GB2312" w:eastAsia="仿宋_GB2312" w:hAnsi="仿宋_GB2312" w:cs="仿宋_GB2312" w:hint="eastAsia"/>
          <w:sz w:val="32"/>
          <w:szCs w:val="32"/>
        </w:rPr>
        <w:t>2020</w:t>
      </w:r>
      <w:r w:rsidR="00CE503F">
        <w:rPr>
          <w:rFonts w:ascii="宋体" w:eastAsia="宋体" w:hAnsi="宋体" w:cs="宋体" w:hint="eastAsia"/>
          <w:sz w:val="32"/>
          <w:szCs w:val="32"/>
        </w:rPr>
        <w:t>﹞</w:t>
      </w:r>
      <w:r w:rsidR="00CE503F">
        <w:rPr>
          <w:rFonts w:ascii="仿宋_GB2312" w:eastAsia="仿宋_GB2312" w:hAnsi="仿宋_GB2312" w:cs="仿宋_GB2312" w:hint="eastAsia"/>
          <w:sz w:val="32"/>
          <w:szCs w:val="32"/>
        </w:rPr>
        <w:t>47号）</w:t>
      </w:r>
      <w:r>
        <w:rPr>
          <w:rFonts w:ascii="仿宋_GB2312" w:eastAsia="仿宋_GB2312" w:hAnsi="仿宋_GB2312" w:cs="仿宋_GB2312" w:hint="eastAsia"/>
          <w:sz w:val="32"/>
          <w:szCs w:val="32"/>
        </w:rPr>
        <w:t>等有关文件规定执行。</w:t>
      </w:r>
    </w:p>
    <w:tbl>
      <w:tblPr>
        <w:tblW w:w="8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9"/>
        <w:gridCol w:w="1446"/>
        <w:gridCol w:w="1894"/>
        <w:gridCol w:w="1471"/>
        <w:gridCol w:w="1848"/>
      </w:tblGrid>
      <w:tr w:rsidR="009C320A" w:rsidTr="009C320A">
        <w:trPr>
          <w:trHeight w:val="871"/>
        </w:trPr>
        <w:tc>
          <w:tcPr>
            <w:tcW w:w="2029" w:type="dxa"/>
            <w:shd w:val="clear" w:color="auto" w:fill="auto"/>
            <w:noWrap/>
            <w:vAlign w:val="center"/>
          </w:tcPr>
          <w:p w:rsidR="009C320A" w:rsidRDefault="009C320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地类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9C320A" w:rsidRDefault="009C320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区片级别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 w:rsidR="009C320A" w:rsidRDefault="009C320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补偿标准</w:t>
            </w:r>
          </w:p>
          <w:p w:rsidR="009C320A" w:rsidRDefault="009C320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（万元/公顷）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9C320A" w:rsidRDefault="009C320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8" w:name="_GoBack"/>
            <w:bookmarkEnd w:id="8"/>
            <w:r>
              <w:rPr>
                <w:rFonts w:ascii="仿宋_GB2312" w:eastAsia="仿宋_GB2312" w:hAnsi="仿宋_GB2312" w:cs="仿宋_GB2312" w:hint="eastAsia"/>
                <w:sz w:val="24"/>
              </w:rPr>
              <w:t>名称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9C320A" w:rsidRDefault="009C320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补偿标准</w:t>
            </w:r>
          </w:p>
          <w:p w:rsidR="009C320A" w:rsidRDefault="009C320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（万元/公顷）</w:t>
            </w:r>
          </w:p>
        </w:tc>
      </w:tr>
      <w:tr w:rsidR="009C320A" w:rsidTr="009C320A">
        <w:trPr>
          <w:trHeight w:val="1108"/>
        </w:trPr>
        <w:tc>
          <w:tcPr>
            <w:tcW w:w="2029" w:type="dxa"/>
            <w:shd w:val="clear" w:color="auto" w:fill="auto"/>
            <w:noWrap/>
            <w:vAlign w:val="center"/>
          </w:tcPr>
          <w:p w:rsidR="009C320A" w:rsidRDefault="009C320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农用地（除林地外)和建设用地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9C320A" w:rsidRDefault="009C320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Ⅱ级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 w:rsidR="009C320A" w:rsidRDefault="009C320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84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9C320A" w:rsidRDefault="009C320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青苗费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9C320A" w:rsidRDefault="009C320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2.7（按耕地面积）</w:t>
            </w:r>
          </w:p>
        </w:tc>
      </w:tr>
      <w:tr w:rsidR="009C320A" w:rsidTr="009C320A">
        <w:trPr>
          <w:trHeight w:val="737"/>
        </w:trPr>
        <w:tc>
          <w:tcPr>
            <w:tcW w:w="2029" w:type="dxa"/>
            <w:shd w:val="clear" w:color="auto" w:fill="auto"/>
            <w:noWrap/>
            <w:vAlign w:val="center"/>
          </w:tcPr>
          <w:p w:rsidR="009C320A" w:rsidRDefault="009C320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林地、未利用地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9C320A" w:rsidRDefault="009C320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Ⅱ级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 w:rsidR="009C320A" w:rsidRDefault="009C320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60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9C320A" w:rsidRDefault="009C320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其他补偿费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9C320A" w:rsidRDefault="009C320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0.45</w:t>
            </w:r>
          </w:p>
        </w:tc>
      </w:tr>
    </w:tbl>
    <w:p w:rsidR="00B855F6" w:rsidRDefault="002374B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9" w:name="t1"/>
      <w:bookmarkEnd w:id="9"/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征地补偿费由被征地集体经济组织负责分配。</w:t>
      </w:r>
    </w:p>
    <w:p w:rsidR="00B855F6" w:rsidRDefault="002374B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2、安置方式：</w:t>
      </w:r>
    </w:p>
    <w:p w:rsidR="00B855F6" w:rsidRDefault="002374B6">
      <w:pPr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本次征地拟采取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货币、 社保 </w:t>
      </w:r>
      <w:r>
        <w:rPr>
          <w:rFonts w:ascii="仿宋_GB2312" w:eastAsia="仿宋_GB2312" w:hAnsi="仿宋_GB2312" w:cs="仿宋_GB2312" w:hint="eastAsia"/>
          <w:sz w:val="32"/>
        </w:rPr>
        <w:t>等方式进行安置，拟安排人参加被征地农民基本生活保障。被征地村集体经济组织应按有关规定确认具体参保人数和名单，并办理相关手续。</w:t>
      </w:r>
    </w:p>
    <w:p w:rsidR="00B855F6" w:rsidRDefault="002374B6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土地征收经批准后，由兰溪市人民政府按方案内容组织实施。</w:t>
      </w:r>
    </w:p>
    <w:p w:rsidR="00B855F6" w:rsidRDefault="00B855F6">
      <w:pPr>
        <w:rPr>
          <w:rFonts w:ascii="仿宋_GB2312" w:eastAsia="仿宋_GB2312" w:hAnsi="仿宋_GB2312" w:cs="仿宋_GB2312"/>
          <w:sz w:val="32"/>
        </w:rPr>
      </w:pPr>
    </w:p>
    <w:p w:rsidR="00B855F6" w:rsidRDefault="00B855F6">
      <w:pPr>
        <w:rPr>
          <w:rFonts w:ascii="仿宋_GB2312" w:eastAsia="仿宋_GB2312" w:hAnsi="仿宋_GB2312" w:cs="仿宋_GB2312"/>
          <w:sz w:val="32"/>
        </w:rPr>
      </w:pPr>
    </w:p>
    <w:p w:rsidR="00B855F6" w:rsidRDefault="002374B6" w:rsidP="009C320A">
      <w:pPr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兰溪市人民政府</w:t>
      </w:r>
    </w:p>
    <w:p w:rsidR="00B855F6" w:rsidRDefault="00416CCE">
      <w:pPr>
        <w:ind w:firstLine="437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 w:rsidR="002374B6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9C320A"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="002374B6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FF74E6">
        <w:rPr>
          <w:rFonts w:ascii="仿宋_GB2312" w:eastAsia="仿宋_GB2312" w:hAnsi="仿宋_GB2312" w:cs="仿宋_GB2312" w:hint="eastAsia"/>
          <w:sz w:val="32"/>
          <w:szCs w:val="32"/>
        </w:rPr>
        <w:t>20</w:t>
      </w:r>
      <w:r w:rsidR="002374B6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B855F6" w:rsidRDefault="00B855F6">
      <w:pPr>
        <w:rPr>
          <w:rFonts w:ascii="仿宋_GB2312" w:eastAsia="仿宋_GB2312" w:hAnsi="仿宋_GB2312" w:cs="仿宋_GB2312"/>
          <w:sz w:val="32"/>
          <w:szCs w:val="32"/>
        </w:rPr>
      </w:pPr>
    </w:p>
    <w:p w:rsidR="00B855F6" w:rsidRDefault="00B855F6">
      <w:pPr>
        <w:ind w:firstLineChars="200" w:firstLine="640"/>
        <w:rPr>
          <w:rFonts w:ascii="仿宋_GB2312" w:eastAsia="仿宋_GB2312" w:hAnsi="仿宋_GB2312" w:cs="仿宋_GB2312"/>
          <w:sz w:val="32"/>
        </w:rPr>
      </w:pPr>
    </w:p>
    <w:p w:rsidR="00B855F6" w:rsidRDefault="00B855F6"/>
    <w:sectPr w:rsidR="00B855F6" w:rsidSect="00B855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BFE" w:rsidRDefault="00714BFE" w:rsidP="00646388">
      <w:r>
        <w:separator/>
      </w:r>
    </w:p>
  </w:endnote>
  <w:endnote w:type="continuationSeparator" w:id="1">
    <w:p w:rsidR="00714BFE" w:rsidRDefault="00714BFE" w:rsidP="00646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BFE" w:rsidRDefault="00714BFE" w:rsidP="00646388">
      <w:r>
        <w:separator/>
      </w:r>
    </w:p>
  </w:footnote>
  <w:footnote w:type="continuationSeparator" w:id="1">
    <w:p w:rsidR="00714BFE" w:rsidRDefault="00714BFE" w:rsidP="006463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DF5BF4"/>
    <w:multiLevelType w:val="singleLevel"/>
    <w:tmpl w:val="C9DF5BF4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5347567"/>
    <w:rsid w:val="00004F4A"/>
    <w:rsid w:val="000066B5"/>
    <w:rsid w:val="000C3566"/>
    <w:rsid w:val="000C49FA"/>
    <w:rsid w:val="00104132"/>
    <w:rsid w:val="001665C4"/>
    <w:rsid w:val="001A2BE6"/>
    <w:rsid w:val="001C4945"/>
    <w:rsid w:val="002374B6"/>
    <w:rsid w:val="0032610E"/>
    <w:rsid w:val="003A0764"/>
    <w:rsid w:val="003F63A5"/>
    <w:rsid w:val="00416CCE"/>
    <w:rsid w:val="00457B55"/>
    <w:rsid w:val="00466794"/>
    <w:rsid w:val="00505022"/>
    <w:rsid w:val="00646388"/>
    <w:rsid w:val="006B15BD"/>
    <w:rsid w:val="00714BFE"/>
    <w:rsid w:val="0074005D"/>
    <w:rsid w:val="009C320A"/>
    <w:rsid w:val="00A009C5"/>
    <w:rsid w:val="00A6393F"/>
    <w:rsid w:val="00AD3DEE"/>
    <w:rsid w:val="00B855F6"/>
    <w:rsid w:val="00CE503F"/>
    <w:rsid w:val="00D66C93"/>
    <w:rsid w:val="00F053BC"/>
    <w:rsid w:val="00F66B47"/>
    <w:rsid w:val="00FD719E"/>
    <w:rsid w:val="00FF74E6"/>
    <w:rsid w:val="35347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5F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46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4638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46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4638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0C49F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B168F1-E921-4AF6-8D2F-09DEA778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12</cp:revision>
  <cp:lastPrinted>2020-05-29T02:06:00Z</cp:lastPrinted>
  <dcterms:created xsi:type="dcterms:W3CDTF">2020-05-21T00:49:00Z</dcterms:created>
  <dcterms:modified xsi:type="dcterms:W3CDTF">2020-08-20T02:52:00Z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