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75" w:lineRule="atLeast"/>
        <w:jc w:val="center"/>
        <w:outlineLvl w:val="1"/>
        <w:rPr>
          <w:rFonts w:hint="eastAsia" w:ascii="inherit" w:hAnsi="inherit" w:eastAsia="微软雅黑" w:cs="Arial"/>
          <w:b/>
          <w:bCs/>
          <w:color w:val="000000"/>
          <w:kern w:val="36"/>
          <w:sz w:val="42"/>
          <w:szCs w:val="42"/>
        </w:rPr>
      </w:pPr>
      <w:bookmarkStart w:id="0" w:name="_GoBack"/>
      <w:r>
        <w:rPr>
          <w:rFonts w:ascii="inherit" w:hAnsi="inherit" w:eastAsia="微软雅黑" w:cs="Arial"/>
          <w:b/>
          <w:bCs/>
          <w:color w:val="000000"/>
          <w:kern w:val="36"/>
          <w:sz w:val="42"/>
          <w:szCs w:val="42"/>
        </w:rPr>
        <w:t>《</w:t>
      </w:r>
      <w:r>
        <w:rPr>
          <w:rFonts w:hint="eastAsia" w:ascii="inherit" w:hAnsi="inherit" w:eastAsia="微软雅黑" w:cs="Arial"/>
          <w:b/>
          <w:bCs/>
          <w:color w:val="000000"/>
          <w:kern w:val="36"/>
          <w:sz w:val="42"/>
          <w:szCs w:val="42"/>
        </w:rPr>
        <w:t>兰溪市粮食生产扶持政策（试行）</w:t>
      </w:r>
      <w:r>
        <w:rPr>
          <w:rFonts w:hint="eastAsia" w:ascii="inherit" w:hAnsi="inherit" w:eastAsia="微软雅黑" w:cs="Arial"/>
          <w:b/>
          <w:bCs/>
          <w:color w:val="000000"/>
          <w:kern w:val="36"/>
          <w:sz w:val="42"/>
          <w:szCs w:val="42"/>
          <w:lang w:eastAsia="zh-CN"/>
        </w:rPr>
        <w:t>系列政策实施细则</w:t>
      </w:r>
      <w:r>
        <w:rPr>
          <w:rFonts w:ascii="inherit" w:hAnsi="inherit" w:eastAsia="微软雅黑" w:cs="Arial"/>
          <w:b/>
          <w:bCs/>
          <w:color w:val="000000"/>
          <w:kern w:val="36"/>
          <w:sz w:val="42"/>
          <w:szCs w:val="42"/>
        </w:rPr>
        <w:t>》起草说明</w:t>
      </w:r>
      <w:bookmarkEnd w:id="0"/>
      <w:r>
        <w:rPr>
          <w:rFonts w:ascii="inherit" w:hAnsi="inherit" w:eastAsia="微软雅黑" w:cs="Arial"/>
          <w:b/>
          <w:bCs/>
          <w:color w:val="000000"/>
          <w:kern w:val="36"/>
          <w:sz w:val="42"/>
          <w:szCs w:val="42"/>
        </w:rPr>
        <w:t xml:space="preserve"> </w:t>
      </w:r>
    </w:p>
    <w:p>
      <w:pPr>
        <w:widowControl/>
        <w:ind w:firstLine="48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   为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eastAsia="zh-CN"/>
        </w:rPr>
        <w:t>全面落实习近平总书记关于“中国人的饭碗任何时候都要牢牢端在自己手里，饭碗主要装中国粮”的重要指示精神，根据《兰溪市人民政府办公室关于印发〈兰溪市粮食生产扶持政策（试行）〉的通知》文件精神，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制定《兰溪市粮食生产扶持政策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eastAsia="zh-CN"/>
        </w:rPr>
        <w:t>（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试行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eastAsia="zh-CN"/>
        </w:rPr>
        <w:t>）系列政策实施细则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（征求意见稿）》。现将有关情况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eastAsia="zh-CN"/>
        </w:rPr>
        <w:t>说明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如下：</w:t>
      </w:r>
    </w:p>
    <w:p>
      <w:pPr>
        <w:widowControl/>
        <w:ind w:firstLine="480"/>
        <w:jc w:val="left"/>
        <w:rPr>
          <w:rFonts w:ascii="微软雅黑" w:hAnsi="微软雅黑" w:eastAsia="微软雅黑" w:cs="Arial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    一、起草背景</w:t>
      </w:r>
    </w:p>
    <w:p>
      <w:pPr>
        <w:widowControl/>
        <w:ind w:firstLine="480"/>
        <w:jc w:val="left"/>
        <w:rPr>
          <w:rFonts w:hint="default" w:ascii="微软雅黑" w:hAnsi="微软雅黑" w:eastAsia="微软雅黑" w:cs="Arial"/>
          <w:color w:val="000000"/>
          <w:kern w:val="0"/>
          <w:sz w:val="27"/>
          <w:szCs w:val="27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7"/>
          <w:szCs w:val="27"/>
        </w:rPr>
        <w:t>近年来，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我市粮食种植面积总体呈现下降趋势，2016年粮食种植面积为29.8万亩，202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val="en-US" w:eastAsia="zh-CN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年粮食种植面积仅为21.8万亩。与周边县市相比，我市规模种植面积占比明显偏低，也给我市粮食面积的稳定增加了难度，以水稻为例，2020年我市种植面积为10.93万亩，其中享受规模种粮补贴政策面积仅为1.68万亩，规模种植占比为15.37%，而周边的东阳、永康等地规模种植比例高达90%以上。</w:t>
      </w:r>
      <w:r>
        <w:rPr>
          <w:rFonts w:ascii="微软雅黑" w:hAnsi="微软雅黑" w:eastAsia="微软雅黑" w:cs="Arial"/>
          <w:color w:val="000000"/>
          <w:kern w:val="0"/>
          <w:sz w:val="27"/>
          <w:szCs w:val="27"/>
        </w:rPr>
        <w:t>主要原因：一是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规模种粮补贴偏低。粮食种植效益低，加上我市较低的规模种粮补贴，种粮大户收益偏低，农民种粮积极性没有得到有效激发</w:t>
      </w:r>
      <w:r>
        <w:rPr>
          <w:rFonts w:ascii="微软雅黑" w:hAnsi="微软雅黑" w:eastAsia="微软雅黑" w:cs="Arial"/>
          <w:color w:val="000000"/>
          <w:kern w:val="0"/>
          <w:sz w:val="27"/>
          <w:szCs w:val="27"/>
        </w:rPr>
        <w:t>；二是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农田基础设施较差，田间道路、沟渠不配套、破损等情况比较严重，田块不平整、不规则、不连片的问题比较突出，给农事作业带来较大难度</w:t>
      </w:r>
      <w:r>
        <w:rPr>
          <w:rFonts w:ascii="微软雅黑" w:hAnsi="微软雅黑" w:eastAsia="微软雅黑" w:cs="Arial"/>
          <w:color w:val="000000"/>
          <w:kern w:val="0"/>
          <w:sz w:val="27"/>
          <w:szCs w:val="27"/>
        </w:rPr>
        <w:t>；三是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土地流转不畅</w:t>
      </w:r>
      <w:r>
        <w:rPr>
          <w:rFonts w:ascii="微软雅黑" w:hAnsi="微软雅黑" w:eastAsia="微软雅黑" w:cs="Arial"/>
          <w:color w:val="000000"/>
          <w:kern w:val="0"/>
          <w:sz w:val="27"/>
          <w:szCs w:val="27"/>
        </w:rPr>
        <w:t>。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耕地“非粮化”种（养）收益普遍比粮食种植高，导致与粮争地现象比较严重，导致有的主体无地种粮。四是由于农机购置补贴和农机服务环节补贴政策偏低，导致农机和农机专业服务组织数量偏少。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eastAsia="zh-CN"/>
        </w:rPr>
        <w:t>为进一步加大粮食生产扶持力度，稳定种粮效益，经市政府常务会讨论研究，我市出台了《兰溪市粮食生产扶持政策（试行）》，该政策于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val="en-US" w:eastAsia="zh-CN"/>
        </w:rPr>
        <w:t>2022年1月1日开始施行。为落实该政策，需要出台相应操作规程。</w:t>
      </w:r>
    </w:p>
    <w:p>
      <w:pPr>
        <w:widowControl/>
        <w:ind w:firstLine="480"/>
        <w:jc w:val="left"/>
        <w:rPr>
          <w:rFonts w:ascii="微软雅黑" w:hAnsi="微软雅黑" w:eastAsia="微软雅黑" w:cs="Arial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    二、起草过程</w:t>
      </w:r>
    </w:p>
    <w:p>
      <w:pPr>
        <w:widowControl/>
        <w:ind w:firstLine="480"/>
        <w:jc w:val="left"/>
        <w:rPr>
          <w:rFonts w:ascii="微软雅黑" w:hAnsi="微软雅黑" w:eastAsia="微软雅黑" w:cs="Arial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我局于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val="en-US" w:eastAsia="zh-CN"/>
        </w:rPr>
        <w:t>2021年11月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启动《兰溪市粮食生产扶持政策（试行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eastAsia="zh-CN"/>
        </w:rPr>
        <w:t>）系列政策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》起草工作，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eastAsia="zh-CN"/>
        </w:rPr>
        <w:t>相关职能科（中心）依职能负责相关细则的起草工作，期间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经多方调研和座谈后，形成初稿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eastAsia="zh-CN"/>
        </w:rPr>
        <w:t>，并经相关科室讨论后进行完善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。</w:t>
      </w:r>
    </w:p>
    <w:p>
      <w:pPr>
        <w:widowControl/>
        <w:ind w:firstLine="48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    三、起草依据</w:t>
      </w:r>
    </w:p>
    <w:p>
      <w:pPr>
        <w:widowControl/>
        <w:ind w:firstLine="48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根据党中央、国务院和省委省政府保障粮食安全的决策部署，落实省、金华市粮食生产保供有关文件精神，为稳定我市粮食播种面积，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eastAsia="zh-CN"/>
        </w:rPr>
        <w:t>全面落实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val="en-US" w:eastAsia="zh-CN"/>
        </w:rPr>
        <w:t>2021年11月19日发布的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eastAsia="zh-CN"/>
        </w:rPr>
        <w:t>《兰溪市粮食生产扶持政策（试行）》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，确保我市粮食安全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eastAsia="zh-CN"/>
        </w:rPr>
        <w:t>。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  </w:t>
      </w:r>
    </w:p>
    <w:p>
      <w:pPr>
        <w:widowControl/>
        <w:ind w:firstLine="480"/>
        <w:jc w:val="left"/>
        <w:rPr>
          <w:rFonts w:ascii="微软雅黑" w:hAnsi="微软雅黑" w:eastAsia="微软雅黑" w:cs="Arial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       四、《政策》主要内容</w:t>
      </w:r>
    </w:p>
    <w:p>
      <w:pPr>
        <w:widowControl/>
        <w:ind w:firstLine="48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《政策》共8条，主要内容如下：</w:t>
      </w:r>
    </w:p>
    <w:p>
      <w:pPr>
        <w:widowControl/>
        <w:ind w:firstLine="480"/>
        <w:jc w:val="left"/>
        <w:rPr>
          <w:rFonts w:ascii="微软雅黑" w:hAnsi="微软雅黑" w:eastAsia="微软雅黑" w:cs="Arial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   （一）鼓励村集体开展集中土地流转，引导粮食生产规模化经营</w:t>
      </w:r>
    </w:p>
    <w:p>
      <w:pPr>
        <w:widowControl/>
        <w:ind w:firstLine="480"/>
        <w:jc w:val="left"/>
        <w:rPr>
          <w:rFonts w:ascii="微软雅黑" w:hAnsi="微软雅黑" w:eastAsia="微软雅黑" w:cs="Arial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对村集体负责集中连片流转承包耕地100亩（含）及以上、流转期限5年（含）以上，且种植粮食作物的，按实际种植面积每年给予村集体资金奖励，300亩（含）以上的，按100元/亩标准进行奖励；300亩以下的，按60元/亩标准进行奖励。村集体集中流转土地面积占全村耕地确权总面积80%（含）以上的，认定为整村流转，若流转期限达到5年（含）以上的，到期后再一次性给予村集体100元/亩的奖励。补助资金由村集体统筹支配，可用于土地流转流出农户的奖励。</w:t>
      </w:r>
    </w:p>
    <w:p>
      <w:pPr>
        <w:widowControl/>
        <w:ind w:firstLine="480"/>
        <w:jc w:val="left"/>
        <w:rPr>
          <w:rFonts w:ascii="微软雅黑" w:hAnsi="微软雅黑" w:eastAsia="微软雅黑" w:cs="Arial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（二）加强农田基础设施建设，提高农田宜机化水平</w:t>
      </w:r>
    </w:p>
    <w:p>
      <w:pPr>
        <w:widowControl/>
        <w:ind w:firstLine="480"/>
        <w:jc w:val="left"/>
        <w:rPr>
          <w:rFonts w:ascii="微软雅黑" w:hAnsi="微软雅黑" w:eastAsia="微软雅黑" w:cs="Arial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市财政每年安排300万元小农水专项资金，用于种植一季以上粮食作物区域的农田排灌渠、机埠、堰坝等设施的维护修缮。单个项目财政补助额度原则上不超过30万元。</w:t>
      </w:r>
    </w:p>
    <w:p>
      <w:pPr>
        <w:widowControl/>
        <w:ind w:firstLine="480"/>
        <w:jc w:val="left"/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（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eastAsia="zh-CN"/>
        </w:rPr>
        <w:t>三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）实施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eastAsia="zh-CN"/>
        </w:rPr>
        <w:t>水稻病虫草害飞防服务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作业环节补助，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eastAsia="zh-CN"/>
        </w:rPr>
        <w:t>提高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水稻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eastAsia="zh-CN"/>
        </w:rPr>
        <w:t>管理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机械化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eastAsia="zh-CN"/>
        </w:rPr>
        <w:t>水稻</w:t>
      </w:r>
    </w:p>
    <w:p>
      <w:pPr>
        <w:widowControl/>
        <w:ind w:firstLine="480"/>
        <w:jc w:val="left"/>
        <w:rPr>
          <w:rFonts w:ascii="微软雅黑" w:hAnsi="微软雅黑" w:eastAsia="微软雅黑" w:cs="Arial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鼓励开展粮食生产专业化植保飞防服务，对水稻无人机病虫草害防治工作，每季给予最高不超过20元/亩的补贴（每季享受补贴作业次数不超过4次，每次5元/亩）。</w:t>
      </w:r>
    </w:p>
    <w:p>
      <w:pPr>
        <w:widowControl/>
        <w:ind w:firstLine="480"/>
        <w:jc w:val="left"/>
        <w:rPr>
          <w:rFonts w:ascii="微软雅黑" w:hAnsi="微软雅黑" w:eastAsia="微软雅黑" w:cs="Arial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（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  <w:lang w:eastAsia="zh-CN"/>
        </w:rPr>
        <w:t>四</w:t>
      </w: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）开展优秀种粮大户评比活动，营造种粮光荣社会氛围</w:t>
      </w:r>
    </w:p>
    <w:p>
      <w:pPr>
        <w:widowControl/>
        <w:ind w:firstLine="480"/>
        <w:jc w:val="left"/>
        <w:rPr>
          <w:rFonts w:ascii="微软雅黑" w:hAnsi="微软雅黑" w:eastAsia="微软雅黑" w:cs="Arial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每年组织开展年度优秀种粮大户评比活动，对获得优秀种粮大户称号的给予奖金奖励。</w:t>
      </w:r>
    </w:p>
    <w:p>
      <w:pPr>
        <w:widowControl/>
        <w:ind w:firstLine="48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7"/>
          <w:szCs w:val="27"/>
        </w:rPr>
        <w:t>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60B1"/>
    <w:rsid w:val="000B60B1"/>
    <w:rsid w:val="003E66BB"/>
    <w:rsid w:val="006804D9"/>
    <w:rsid w:val="00771C9A"/>
    <w:rsid w:val="00804239"/>
    <w:rsid w:val="008071B9"/>
    <w:rsid w:val="009E368E"/>
    <w:rsid w:val="00C03D56"/>
    <w:rsid w:val="00C26EDE"/>
    <w:rsid w:val="00C5326D"/>
    <w:rsid w:val="00D8128D"/>
    <w:rsid w:val="00DC3535"/>
    <w:rsid w:val="00F22196"/>
    <w:rsid w:val="00F56325"/>
    <w:rsid w:val="00FF2724"/>
    <w:rsid w:val="13975EAE"/>
    <w:rsid w:val="29A3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00"/>
      <w:u w:val="none"/>
      <w:shd w:val="clear" w:color="auto" w:fill="auto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weixin-close"/>
    <w:basedOn w:val="6"/>
    <w:qFormat/>
    <w:uiPriority w:val="0"/>
  </w:style>
  <w:style w:type="character" w:customStyle="1" w:styleId="11">
    <w:name w:val="ziti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334</Words>
  <Characters>1907</Characters>
  <Lines>15</Lines>
  <Paragraphs>4</Paragraphs>
  <TotalTime>14</TotalTime>
  <ScaleCrop>false</ScaleCrop>
  <LinksUpToDate>false</LinksUpToDate>
  <CharactersWithSpaces>2237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2021-12-12T06:19:00Z</dcterms:created>
  <dc:creator>jh</dc:creator>
  <cp:lastModifiedBy>赵秋林</cp:lastModifiedBy>
  <dcterms:modified xsi:type="dcterms:W3CDTF">2022-03-30T06:17:48Z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