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34" w:rsidRDefault="003D0D98">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附件1：</w:t>
      </w:r>
    </w:p>
    <w:p w:rsidR="009E4234" w:rsidRDefault="009E4234">
      <w:pPr>
        <w:spacing w:line="560" w:lineRule="exact"/>
        <w:rPr>
          <w:rFonts w:ascii="仿宋_GB2312" w:eastAsia="仿宋_GB2312" w:hAnsi="仿宋_GB2312" w:cs="仿宋_GB2312"/>
          <w:bCs/>
          <w:spacing w:val="15"/>
          <w:sz w:val="32"/>
          <w:szCs w:val="32"/>
        </w:rPr>
      </w:pPr>
    </w:p>
    <w:p w:rsidR="009E4234" w:rsidRDefault="009E4234">
      <w:pPr>
        <w:spacing w:line="560" w:lineRule="exact"/>
        <w:jc w:val="center"/>
        <w:rPr>
          <w:rFonts w:ascii="方正小标宋简体" w:eastAsia="方正小标宋简体" w:hAnsi="方正小标宋简体" w:cs="方正小标宋简体"/>
          <w:b/>
          <w:spacing w:val="15"/>
          <w:sz w:val="44"/>
          <w:szCs w:val="44"/>
        </w:rPr>
      </w:pPr>
    </w:p>
    <w:p w:rsidR="009E4234" w:rsidRDefault="009E4234">
      <w:pPr>
        <w:spacing w:line="560" w:lineRule="exact"/>
        <w:jc w:val="center"/>
        <w:rPr>
          <w:rFonts w:ascii="方正小标宋简体" w:eastAsia="方正小标宋简体" w:hAnsi="方正小标宋简体" w:cs="方正小标宋简体"/>
          <w:b/>
          <w:spacing w:val="15"/>
          <w:sz w:val="44"/>
          <w:szCs w:val="44"/>
        </w:rPr>
      </w:pPr>
    </w:p>
    <w:p w:rsidR="009E4234" w:rsidRDefault="009E4234">
      <w:pPr>
        <w:spacing w:line="560" w:lineRule="exact"/>
        <w:jc w:val="center"/>
        <w:rPr>
          <w:rFonts w:ascii="方正小标宋简体" w:eastAsia="方正小标宋简体" w:hAnsi="方正小标宋简体" w:cs="方正小标宋简体"/>
          <w:b/>
          <w:spacing w:val="15"/>
          <w:sz w:val="44"/>
          <w:szCs w:val="44"/>
        </w:rPr>
      </w:pPr>
    </w:p>
    <w:p w:rsidR="009E4234" w:rsidRDefault="009E4234">
      <w:pPr>
        <w:spacing w:line="560" w:lineRule="exact"/>
        <w:jc w:val="center"/>
        <w:rPr>
          <w:rFonts w:ascii="方正小标宋简体" w:eastAsia="方正小标宋简体" w:hAnsi="方正小标宋简体" w:cs="方正小标宋简体"/>
          <w:b/>
          <w:spacing w:val="15"/>
          <w:sz w:val="44"/>
          <w:szCs w:val="44"/>
        </w:rPr>
      </w:pPr>
    </w:p>
    <w:p w:rsidR="009E4234" w:rsidRDefault="009E4234">
      <w:pPr>
        <w:spacing w:line="560" w:lineRule="exact"/>
        <w:jc w:val="center"/>
        <w:rPr>
          <w:rFonts w:ascii="方正小标宋简体" w:eastAsia="方正小标宋简体" w:hAnsi="方正小标宋简体" w:cs="方正小标宋简体"/>
          <w:b/>
          <w:spacing w:val="15"/>
          <w:sz w:val="44"/>
          <w:szCs w:val="44"/>
        </w:rPr>
      </w:pPr>
    </w:p>
    <w:p w:rsidR="009E4234" w:rsidRDefault="003D0D98">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w:t>
      </w:r>
      <w:r w:rsidR="003207AF">
        <w:rPr>
          <w:rFonts w:ascii="方正小标宋简体" w:eastAsia="方正小标宋简体" w:hAnsi="方正小标宋简体" w:cs="方正小标宋简体" w:hint="eastAsia"/>
          <w:b/>
          <w:spacing w:val="15"/>
          <w:sz w:val="44"/>
          <w:szCs w:val="44"/>
        </w:rPr>
        <w:t>大数据发展中心</w:t>
      </w:r>
      <w:r>
        <w:rPr>
          <w:rFonts w:ascii="方正小标宋简体" w:eastAsia="方正小标宋简体" w:hAnsi="方正小标宋简体" w:cs="方正小标宋简体" w:hint="eastAsia"/>
          <w:b/>
          <w:spacing w:val="15"/>
          <w:sz w:val="44"/>
          <w:szCs w:val="44"/>
        </w:rPr>
        <w:t>2022年单位预算</w:t>
      </w: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Pr="003207AF"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pStyle w:val="Default"/>
        <w:rPr>
          <w:rFonts w:ascii="方正小标宋简体" w:eastAsia="方正小标宋简体" w:hAnsi="方正小标宋简体" w:cs="方正小标宋简体" w:hint="default"/>
          <w:b/>
          <w:spacing w:val="15"/>
          <w:sz w:val="44"/>
          <w:szCs w:val="44"/>
        </w:rPr>
      </w:pPr>
    </w:p>
    <w:p w:rsidR="009E4234" w:rsidRDefault="009E4234">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3207AF" w:rsidRDefault="003207AF">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9E4234" w:rsidRDefault="009E4234">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9E4234" w:rsidRDefault="009E4234">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9E4234" w:rsidRDefault="003D0D98">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r>
        <w:rPr>
          <w:rStyle w:val="a4"/>
          <w:rFonts w:ascii="黑体" w:eastAsia="黑体" w:hint="eastAsia"/>
          <w:b w:val="0"/>
          <w:color w:val="000000"/>
          <w:sz w:val="32"/>
          <w:szCs w:val="32"/>
        </w:rPr>
        <w:lastRenderedPageBreak/>
        <w:t>目录</w:t>
      </w:r>
    </w:p>
    <w:p w:rsidR="009E4234" w:rsidRDefault="003D0D98">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a4"/>
          <w:rFonts w:ascii="黑体" w:eastAsia="黑体" w:hint="eastAsia"/>
          <w:b w:val="0"/>
          <w:color w:val="000000"/>
          <w:sz w:val="32"/>
          <w:szCs w:val="32"/>
        </w:rPr>
        <w:t>单位概况</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9E4234" w:rsidRDefault="003D0D98">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二、2022年</w:t>
      </w:r>
      <w:r w:rsidR="003207AF">
        <w:rPr>
          <w:rStyle w:val="a4"/>
          <w:rFonts w:ascii="黑体" w:eastAsia="黑体" w:hint="eastAsia"/>
          <w:b w:val="0"/>
          <w:color w:val="000000"/>
          <w:sz w:val="32"/>
          <w:szCs w:val="32"/>
        </w:rPr>
        <w:t>兰溪市大数据发展中心</w:t>
      </w:r>
      <w:r>
        <w:rPr>
          <w:rStyle w:val="a4"/>
          <w:rFonts w:ascii="黑体" w:eastAsia="黑体" w:hint="eastAsia"/>
          <w:b w:val="0"/>
          <w:color w:val="000000"/>
          <w:sz w:val="32"/>
          <w:szCs w:val="32"/>
        </w:rPr>
        <w:t>预算安排情况说明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2022年收支预算情况的总体说明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2022年收入预算情况说明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2022年支出预算情况说明</w:t>
      </w:r>
      <w:r>
        <w:rPr>
          <w:rFonts w:ascii="楷体_GB2312" w:eastAsia="楷体_GB2312" w:hAnsi="楷体_GB2312" w:cs="楷体_GB2312" w:hint="eastAsia"/>
          <w:bCs/>
          <w:sz w:val="32"/>
          <w:szCs w:val="32"/>
        </w:rPr>
        <w:br/>
        <w:t>（四）关于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2022年财政拨款收支预算情况的总体说明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3207AF" w:rsidRP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2022年一般公共预算当年拨款情况说明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2022年一般公共预算基本支出情况说明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2022年政府性基金预算支出情况说明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2022年国有资本经营预算支出情况说明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w:t>
      </w:r>
      <w:r w:rsidR="003207AF">
        <w:rPr>
          <w:rFonts w:ascii="楷体_GB2312" w:eastAsia="楷体_GB2312" w:hAnsi="楷体_GB2312" w:cs="楷体_GB2312" w:hint="eastAsia"/>
          <w:bCs/>
          <w:sz w:val="32"/>
          <w:szCs w:val="32"/>
        </w:rPr>
        <w:t>兰溪市大数据发展中心</w:t>
      </w:r>
      <w:r>
        <w:rPr>
          <w:rFonts w:ascii="楷体_GB2312" w:eastAsia="楷体_GB2312" w:hAnsi="楷体_GB2312" w:cs="楷体_GB2312" w:hint="eastAsia"/>
          <w:bCs/>
          <w:sz w:val="32"/>
          <w:szCs w:val="32"/>
        </w:rPr>
        <w:t>2022年一般公共预算“三公”经费预算情况说明</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9E4234" w:rsidRDefault="003D0D98">
      <w:pPr>
        <w:pStyle w:val="p0"/>
        <w:overflowPunct/>
        <w:autoSpaceDE/>
        <w:autoSpaceDN/>
        <w:adjustRightInd/>
        <w:spacing w:line="520" w:lineRule="exact"/>
        <w:textAlignment w:val="auto"/>
        <w:rPr>
          <w:rStyle w:val="a4"/>
          <w:rFonts w:ascii="黑体" w:eastAsia="黑体"/>
          <w:b w:val="0"/>
          <w:color w:val="000000"/>
          <w:kern w:val="2"/>
          <w:sz w:val="32"/>
          <w:szCs w:val="32"/>
        </w:rPr>
      </w:pPr>
      <w:r>
        <w:rPr>
          <w:rStyle w:val="a4"/>
          <w:rFonts w:ascii="黑体" w:eastAsia="黑体" w:hint="eastAsia"/>
          <w:b w:val="0"/>
          <w:color w:val="000000"/>
          <w:kern w:val="2"/>
          <w:sz w:val="32"/>
          <w:szCs w:val="32"/>
        </w:rPr>
        <w:lastRenderedPageBreak/>
        <w:t>三、名词解释</w:t>
      </w:r>
    </w:p>
    <w:p w:rsidR="009E4234" w:rsidRDefault="003D0D98">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四、2022年</w:t>
      </w:r>
      <w:r w:rsidR="003207AF" w:rsidRPr="003207AF">
        <w:rPr>
          <w:rFonts w:ascii="黑体" w:eastAsia="黑体" w:hint="eastAsia"/>
          <w:bCs/>
          <w:color w:val="000000"/>
          <w:sz w:val="32"/>
          <w:szCs w:val="32"/>
        </w:rPr>
        <w:t>兰溪市大数据发展中心</w:t>
      </w:r>
      <w:r>
        <w:rPr>
          <w:rStyle w:val="a4"/>
          <w:rFonts w:ascii="黑体" w:eastAsia="黑体" w:hint="eastAsia"/>
          <w:b w:val="0"/>
          <w:color w:val="000000"/>
          <w:sz w:val="32"/>
          <w:szCs w:val="32"/>
        </w:rPr>
        <w:t>部门预算表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（一）2022年单位收支预算总表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收入预算总表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支出预算总表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财政拨款收支预算总表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一般公共预算支出表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一般公共预算基本支出表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一般公共预算“三公”经费支出表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政府性基金预算支出表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国有资本经营预算支出表</w:t>
      </w:r>
    </w:p>
    <w:p w:rsidR="009E4234" w:rsidRDefault="003D0D98" w:rsidP="003207A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w:t>
      </w:r>
      <w:r w:rsidR="003207AF">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项目支出预算表</w:t>
      </w:r>
    </w:p>
    <w:p w:rsidR="009E4234" w:rsidRDefault="009E4234">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9E4234" w:rsidRDefault="009E4234">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9E4234" w:rsidRDefault="009E4234">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9E4234" w:rsidRDefault="009E4234">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9E4234" w:rsidRDefault="009E4234">
      <w:pPr>
        <w:pStyle w:val="Default"/>
        <w:rPr>
          <w:rStyle w:val="a4"/>
          <w:rFonts w:ascii="黑体" w:eastAsia="黑体" w:hAnsi="黑体" w:cs="黑体" w:hint="default"/>
          <w:bCs w:val="0"/>
          <w:sz w:val="32"/>
          <w:szCs w:val="32"/>
        </w:rPr>
      </w:pPr>
    </w:p>
    <w:p w:rsidR="009E4234" w:rsidRDefault="009E4234">
      <w:pPr>
        <w:overflowPunct/>
        <w:autoSpaceDE/>
        <w:autoSpaceDN/>
        <w:adjustRightInd/>
        <w:spacing w:line="560" w:lineRule="exact"/>
        <w:textAlignment w:val="auto"/>
        <w:rPr>
          <w:rStyle w:val="a4"/>
          <w:rFonts w:ascii="黑体" w:eastAsia="黑体" w:hAnsi="黑体" w:cs="黑体"/>
          <w:bCs w:val="0"/>
          <w:color w:val="000000"/>
          <w:sz w:val="32"/>
          <w:szCs w:val="32"/>
        </w:rPr>
      </w:pPr>
    </w:p>
    <w:p w:rsidR="009E4234" w:rsidRDefault="009E4234">
      <w:pPr>
        <w:pStyle w:val="Default"/>
        <w:rPr>
          <w:rStyle w:val="a4"/>
          <w:rFonts w:ascii="黑体" w:eastAsia="黑体" w:hAnsi="黑体" w:cs="黑体" w:hint="default"/>
          <w:bCs w:val="0"/>
          <w:sz w:val="32"/>
          <w:szCs w:val="32"/>
        </w:rPr>
      </w:pPr>
    </w:p>
    <w:p w:rsidR="003207AF" w:rsidRDefault="003207AF">
      <w:pPr>
        <w:pStyle w:val="Default"/>
        <w:rPr>
          <w:rStyle w:val="a4"/>
          <w:rFonts w:ascii="黑体" w:eastAsia="黑体" w:hAnsi="黑体" w:cs="黑体" w:hint="default"/>
          <w:bCs w:val="0"/>
          <w:sz w:val="32"/>
          <w:szCs w:val="32"/>
        </w:rPr>
      </w:pPr>
    </w:p>
    <w:p w:rsidR="003207AF" w:rsidRDefault="003207AF">
      <w:pPr>
        <w:pStyle w:val="Default"/>
        <w:rPr>
          <w:rStyle w:val="a4"/>
          <w:rFonts w:ascii="黑体" w:eastAsia="黑体" w:hAnsi="黑体" w:cs="黑体" w:hint="default"/>
          <w:bCs w:val="0"/>
          <w:sz w:val="32"/>
          <w:szCs w:val="32"/>
        </w:rPr>
      </w:pPr>
    </w:p>
    <w:p w:rsidR="009E4234" w:rsidRDefault="009E4234">
      <w:pPr>
        <w:pStyle w:val="Default"/>
        <w:rPr>
          <w:rStyle w:val="a4"/>
          <w:rFonts w:ascii="黑体" w:eastAsia="黑体" w:hAnsi="黑体" w:cs="黑体" w:hint="default"/>
          <w:bCs w:val="0"/>
          <w:sz w:val="32"/>
          <w:szCs w:val="32"/>
        </w:rPr>
      </w:pPr>
    </w:p>
    <w:p w:rsidR="009E4234" w:rsidRDefault="003D0D98">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r>
        <w:rPr>
          <w:rStyle w:val="a4"/>
          <w:rFonts w:ascii="黑体" w:eastAsia="黑体" w:hAnsi="黑体" w:cs="黑体" w:hint="eastAsia"/>
          <w:bCs w:val="0"/>
          <w:color w:val="000000"/>
          <w:sz w:val="32"/>
          <w:szCs w:val="32"/>
        </w:rPr>
        <w:lastRenderedPageBreak/>
        <w:t>一、</w:t>
      </w:r>
      <w:r w:rsidR="003207AF" w:rsidRPr="003207AF">
        <w:rPr>
          <w:rFonts w:ascii="黑体" w:eastAsia="黑体" w:hAnsi="黑体" w:cs="黑体" w:hint="eastAsia"/>
          <w:b/>
          <w:bCs/>
          <w:color w:val="000000"/>
          <w:sz w:val="32"/>
          <w:szCs w:val="32"/>
        </w:rPr>
        <w:t>兰溪市大数据发展中心</w:t>
      </w:r>
      <w:r>
        <w:rPr>
          <w:rStyle w:val="a4"/>
          <w:rFonts w:ascii="黑体" w:eastAsia="黑体" w:hAnsi="黑体" w:cs="黑体" w:hint="eastAsia"/>
          <w:bCs w:val="0"/>
          <w:color w:val="000000"/>
          <w:sz w:val="32"/>
          <w:szCs w:val="32"/>
        </w:rPr>
        <w:t>概况</w:t>
      </w:r>
    </w:p>
    <w:p w:rsidR="009E4234" w:rsidRDefault="003D0D98">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sidRPr="00CC1312">
        <w:rPr>
          <w:rFonts w:ascii="仿宋_GB2312" w:eastAsia="仿宋_GB2312" w:hAnsi="仿宋_GB2312" w:cs="仿宋_GB2312" w:hint="eastAsia"/>
          <w:bCs/>
          <w:sz w:val="32"/>
          <w:szCs w:val="32"/>
        </w:rPr>
        <w:t>1.贯彻落实公共数据、电子政务和智慧城市发展工作。组织落实公共数据、电子政务和智慧城市发展规划、计划和政策并提出建议。</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Pr="00CC1312">
        <w:rPr>
          <w:rFonts w:ascii="仿宋_GB2312" w:eastAsia="仿宋_GB2312" w:hAnsi="仿宋_GB2312" w:cs="仿宋_GB2312" w:hint="eastAsia"/>
          <w:bCs/>
          <w:sz w:val="32"/>
          <w:szCs w:val="32"/>
        </w:rPr>
        <w:t>落实支撑“最多跑一次”改革相关的信息系统建设任务，协助推进“互联网+政务”深度融合、政府数字化转型。</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Pr="00CC1312">
        <w:rPr>
          <w:rFonts w:ascii="仿宋_GB2312" w:eastAsia="仿宋_GB2312" w:hAnsi="仿宋_GB2312" w:cs="仿宋_GB2312" w:hint="eastAsia"/>
          <w:bCs/>
          <w:sz w:val="32"/>
          <w:szCs w:val="32"/>
        </w:rPr>
        <w:t>指导全市党政系统网站建设与管理工作，负责市政府门户网站建设与维护工作。</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sidRPr="00CC1312">
        <w:rPr>
          <w:rFonts w:ascii="仿宋_GB2312" w:eastAsia="仿宋_GB2312" w:hAnsi="仿宋_GB2312" w:cs="仿宋_GB2312" w:hint="eastAsia"/>
          <w:bCs/>
          <w:sz w:val="32"/>
          <w:szCs w:val="32"/>
        </w:rPr>
        <w:t>统筹协调公共数据资源整合、归集、应用、共享、开放。负责编制公共数据资源目录和开放目录，并负责有关标准规范的组织实施工作。推进落实各部门信息系统互联互通，打破信息孤岛，实现数据共享，推动政府决策、社会治理、公共服务等领域大数据研究与应用。</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sidRPr="00CC1312">
        <w:rPr>
          <w:rFonts w:ascii="仿宋_GB2312" w:eastAsia="仿宋_GB2312" w:hAnsi="仿宋_GB2312" w:cs="仿宋_GB2312" w:hint="eastAsia"/>
          <w:bCs/>
          <w:sz w:val="32"/>
          <w:szCs w:val="32"/>
        </w:rPr>
        <w:t>统筹推进电子政务基础设施和公共应用基础支撑平台建设管理。统筹协调电子政务网络、电子政务云平台、电子政务视联网等重大基础设施建设运维工作。</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sidRPr="00CC1312">
        <w:rPr>
          <w:rFonts w:ascii="仿宋_GB2312" w:eastAsia="仿宋_GB2312" w:hAnsi="仿宋_GB2312" w:cs="仿宋_GB2312" w:hint="eastAsia"/>
          <w:bCs/>
          <w:sz w:val="32"/>
          <w:szCs w:val="32"/>
        </w:rPr>
        <w:t>组织开展全市公共数据、电子政务、数字政府项目的预审、技术指导和绩效评价工作。</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sidRPr="00CC1312">
        <w:rPr>
          <w:rFonts w:ascii="仿宋_GB2312" w:eastAsia="仿宋_GB2312" w:hAnsi="仿宋_GB2312" w:cs="仿宋_GB2312" w:hint="eastAsia"/>
          <w:bCs/>
          <w:sz w:val="32"/>
          <w:szCs w:val="32"/>
        </w:rPr>
        <w:t>指导推进全市党政系统公共数据、电子政务安全工作。组织实施公共数据和电子政务安全规划、标准规范。负责公共应用基础支撑平台和归集数据的安全工作。</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8.</w:t>
      </w:r>
      <w:r w:rsidRPr="00CC1312">
        <w:rPr>
          <w:rFonts w:ascii="仿宋_GB2312" w:eastAsia="仿宋_GB2312" w:hAnsi="仿宋_GB2312" w:cs="仿宋_GB2312" w:hint="eastAsia"/>
          <w:bCs/>
          <w:sz w:val="32"/>
          <w:szCs w:val="32"/>
        </w:rPr>
        <w:t>负责全市公共数据、电子政务、数字政府领域的对外交流合作。会同有关单位做好公共数据、电子政务、数字政府方面的人才培训。</w:t>
      </w:r>
    </w:p>
    <w:p w:rsidR="0075469A" w:rsidRPr="00CC1312" w:rsidRDefault="0075469A" w:rsidP="0075469A">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sidRPr="00CC1312">
        <w:rPr>
          <w:rFonts w:ascii="仿宋_GB2312" w:eastAsia="仿宋_GB2312" w:hAnsi="仿宋_GB2312" w:cs="仿宋_GB2312" w:hint="eastAsia"/>
          <w:bCs/>
          <w:sz w:val="32"/>
          <w:szCs w:val="32"/>
        </w:rPr>
        <w:t>完成市委、市政府及市府办交办的其他任务。</w:t>
      </w:r>
    </w:p>
    <w:p w:rsidR="009E4234" w:rsidRDefault="003D0D98">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w:t>
      </w:r>
      <w:r w:rsidR="003207AF">
        <w:rPr>
          <w:rFonts w:ascii="楷体_GB2312" w:eastAsia="楷体_GB2312" w:hAnsi="楷体_GB2312" w:cs="楷体_GB2312" w:hint="eastAsia"/>
          <w:b/>
          <w:sz w:val="32"/>
          <w:szCs w:val="32"/>
        </w:rPr>
        <w:t>单位</w:t>
      </w:r>
      <w:r>
        <w:rPr>
          <w:rFonts w:ascii="楷体_GB2312" w:eastAsia="楷体_GB2312" w:hAnsi="楷体_GB2312" w:cs="楷体_GB2312" w:hint="eastAsia"/>
          <w:b/>
          <w:sz w:val="32"/>
          <w:szCs w:val="32"/>
        </w:rPr>
        <w:t>机构设置情况</w:t>
      </w:r>
    </w:p>
    <w:p w:rsidR="0075469A" w:rsidRPr="00BA40B9" w:rsidRDefault="0075469A" w:rsidP="00BA40B9">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兰溪市大数据发展中心</w:t>
      </w:r>
      <w:r w:rsidR="00BA40B9" w:rsidRPr="003D0D86">
        <w:rPr>
          <w:rFonts w:ascii="仿宋_GB2312" w:eastAsia="仿宋_GB2312" w:hAnsi="仿宋_GB2312" w:cs="仿宋_GB2312" w:hint="eastAsia"/>
          <w:bCs/>
          <w:sz w:val="32"/>
          <w:szCs w:val="32"/>
        </w:rPr>
        <w:t>内设</w:t>
      </w:r>
      <w:r w:rsidR="00BA40B9">
        <w:rPr>
          <w:rFonts w:ascii="仿宋_GB2312" w:eastAsia="仿宋_GB2312" w:hAnsi="仿宋_GB2312" w:cs="仿宋_GB2312" w:hint="eastAsia"/>
          <w:bCs/>
          <w:sz w:val="32"/>
          <w:szCs w:val="32"/>
        </w:rPr>
        <w:t>5</w:t>
      </w:r>
      <w:r w:rsidR="00BA40B9" w:rsidRPr="003D0D86">
        <w:rPr>
          <w:rFonts w:ascii="仿宋_GB2312" w:eastAsia="仿宋_GB2312" w:hAnsi="仿宋_GB2312" w:cs="仿宋_GB2312" w:hint="eastAsia"/>
          <w:bCs/>
          <w:sz w:val="32"/>
          <w:szCs w:val="32"/>
        </w:rPr>
        <w:t>个科室，分别是</w:t>
      </w:r>
      <w:r w:rsidR="00BA40B9">
        <w:rPr>
          <w:rFonts w:ascii="仿宋_GB2312" w:eastAsia="仿宋_GB2312" w:hAnsi="仿宋_GB2312" w:cs="仿宋_GB2312" w:hint="eastAsia"/>
          <w:bCs/>
          <w:sz w:val="32"/>
          <w:szCs w:val="32"/>
        </w:rPr>
        <w:t>办公室、数据资源科、应用推进科、基础设施和安全科和网站运维科</w:t>
      </w:r>
      <w:r w:rsidR="00BA40B9" w:rsidRPr="003D0D86">
        <w:rPr>
          <w:rFonts w:ascii="仿宋_GB2312" w:eastAsia="仿宋_GB2312" w:hAnsi="仿宋_GB2312" w:cs="仿宋_GB2312" w:hint="eastAsia"/>
          <w:bCs/>
          <w:sz w:val="32"/>
          <w:szCs w:val="32"/>
        </w:rPr>
        <w:t>。</w:t>
      </w:r>
    </w:p>
    <w:p w:rsidR="009E4234" w:rsidRDefault="003D0D98">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4"/>
          <w:rFonts w:ascii="楷体_GB2312" w:eastAsia="楷体_GB2312" w:hAnsi="楷体_GB2312" w:cs="楷体_GB2312" w:hint="eastAsia"/>
          <w:bCs w:val="0"/>
          <w:color w:val="000000"/>
          <w:sz w:val="32"/>
          <w:szCs w:val="32"/>
        </w:rPr>
        <w:t>二、</w:t>
      </w:r>
      <w:r w:rsidR="003207AF" w:rsidRPr="003207AF">
        <w:rPr>
          <w:rFonts w:ascii="楷体_GB2312" w:eastAsia="楷体_GB2312" w:hAnsi="楷体_GB2312" w:cs="楷体_GB2312" w:hint="eastAsia"/>
          <w:b/>
          <w:bCs/>
          <w:color w:val="000000"/>
          <w:sz w:val="32"/>
          <w:szCs w:val="32"/>
        </w:rPr>
        <w:t>兰溪市大数据发展中心</w:t>
      </w:r>
      <w:r>
        <w:rPr>
          <w:rStyle w:val="a4"/>
          <w:rFonts w:ascii="楷体_GB2312" w:eastAsia="楷体_GB2312" w:hAnsi="楷体_GB2312" w:cs="楷体_GB2312" w:hint="eastAsia"/>
          <w:bCs w:val="0"/>
          <w:color w:val="000000"/>
          <w:sz w:val="32"/>
          <w:szCs w:val="32"/>
        </w:rPr>
        <w:t>2022年单位预算安排情况说明</w:t>
      </w:r>
      <w:r>
        <w:rPr>
          <w:rStyle w:val="a4"/>
          <w:rFonts w:ascii="楷体_GB2312" w:eastAsia="楷体_GB2312" w:hAnsi="楷体_GB2312" w:cs="楷体_GB2312" w:hint="eastAsia"/>
          <w:bCs w:val="0"/>
          <w:color w:val="000000"/>
          <w:sz w:val="32"/>
          <w:szCs w:val="32"/>
        </w:rPr>
        <w:br/>
      </w:r>
      <w:r>
        <w:rPr>
          <w:rFonts w:ascii="楷体_GB2312" w:eastAsia="楷体_GB2312" w:hAnsi="楷体_GB2312" w:cs="楷体_GB2312" w:hint="eastAsia"/>
          <w:b/>
          <w:color w:val="000000"/>
          <w:sz w:val="32"/>
          <w:szCs w:val="32"/>
        </w:rPr>
        <w:t>（一）关于兰溪市</w:t>
      </w:r>
      <w:r w:rsidR="003207AF" w:rsidRPr="003207AF">
        <w:rPr>
          <w:rFonts w:ascii="楷体_GB2312" w:eastAsia="楷体_GB2312" w:hAnsi="楷体_GB2312" w:cs="楷体_GB2312" w:hint="eastAsia"/>
          <w:b/>
          <w:bCs/>
          <w:color w:val="000000"/>
          <w:sz w:val="32"/>
          <w:szCs w:val="32"/>
        </w:rPr>
        <w:t>大数据发展中心</w:t>
      </w:r>
      <w:r>
        <w:rPr>
          <w:rStyle w:val="a4"/>
          <w:rFonts w:ascii="楷体_GB2312" w:eastAsia="楷体_GB2312" w:hAnsi="楷体_GB2312" w:cs="楷体_GB2312" w:hint="eastAsia"/>
          <w:bCs w:val="0"/>
          <w:color w:val="000000"/>
          <w:sz w:val="32"/>
          <w:szCs w:val="32"/>
        </w:rPr>
        <w:t>2022年收支预算情况的总体说明</w:t>
      </w:r>
    </w:p>
    <w:p w:rsidR="002E69F5" w:rsidRDefault="002E69F5" w:rsidP="002E69F5">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按照</w:t>
      </w:r>
      <w:r>
        <w:rPr>
          <w:rFonts w:ascii="仿宋_GB2312" w:eastAsia="仿宋_GB2312" w:hAnsi="仿宋_GB2312" w:cs="仿宋_GB2312" w:hint="eastAsia"/>
          <w:bCs/>
          <w:sz w:val="32"/>
          <w:szCs w:val="32"/>
        </w:rPr>
        <w:t>综合预算的原则，兰溪市</w:t>
      </w:r>
      <w:r>
        <w:rPr>
          <w:rFonts w:ascii="仿宋_GB2312" w:eastAsia="仿宋_GB2312" w:hAnsi="仿宋_GB2312" w:cs="仿宋_GB2312" w:hint="eastAsia"/>
          <w:bCs/>
          <w:color w:val="000000"/>
          <w:sz w:val="32"/>
          <w:szCs w:val="32"/>
        </w:rPr>
        <w:t>大数据发展中心所有收入和支出均纳入部门预算管理。收入包括：一般公共预算拨款收入；支出按功能科目分包括：一般公共服务支出、</w:t>
      </w:r>
      <w:r w:rsidRPr="00B714B8">
        <w:rPr>
          <w:rFonts w:ascii="仿宋_GB2312" w:eastAsia="仿宋_GB2312" w:hAnsi="仿宋_GB2312" w:cs="仿宋_GB2312" w:hint="eastAsia"/>
          <w:bCs/>
          <w:color w:val="000000"/>
          <w:sz w:val="32"/>
          <w:szCs w:val="32"/>
        </w:rPr>
        <w:t>卫生健康支出</w:t>
      </w:r>
      <w:r>
        <w:rPr>
          <w:rFonts w:ascii="仿宋_GB2312" w:eastAsia="仿宋_GB2312" w:hAnsi="仿宋_GB2312" w:cs="仿宋_GB2312" w:hint="eastAsia"/>
          <w:bCs/>
          <w:color w:val="000000"/>
          <w:sz w:val="32"/>
          <w:szCs w:val="32"/>
        </w:rPr>
        <w:t>。兰溪市大数据发展中心2022年收支总预算</w:t>
      </w:r>
      <w:r w:rsidRPr="002E69F5">
        <w:rPr>
          <w:rFonts w:ascii="仿宋_GB2312" w:eastAsia="仿宋_GB2312" w:hAnsi="仿宋_GB2312" w:cs="仿宋_GB2312" w:hint="eastAsia"/>
          <w:bCs/>
          <w:color w:val="000000"/>
          <w:sz w:val="32"/>
          <w:szCs w:val="32"/>
        </w:rPr>
        <w:t>1005.67</w:t>
      </w:r>
      <w:r>
        <w:rPr>
          <w:rFonts w:ascii="仿宋_GB2312" w:eastAsia="仿宋_GB2312" w:hAnsi="仿宋_GB2312" w:cs="仿宋_GB2312" w:hint="eastAsia"/>
          <w:bCs/>
          <w:color w:val="000000"/>
          <w:sz w:val="32"/>
          <w:szCs w:val="32"/>
        </w:rPr>
        <w:t>万元。</w:t>
      </w:r>
    </w:p>
    <w:p w:rsidR="009E4234" w:rsidRDefault="003D0D98" w:rsidP="002E69F5">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w:t>
      </w:r>
      <w:r w:rsidR="007D2BEC" w:rsidRPr="007D2BEC">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2022年收入预算情况说明</w:t>
      </w:r>
    </w:p>
    <w:p w:rsidR="009E4234" w:rsidRDefault="005363CF">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Ansi="仿宋_GB2312" w:cs="仿宋_GB2312" w:hint="eastAsia"/>
          <w:bCs/>
          <w:sz w:val="32"/>
          <w:szCs w:val="32"/>
        </w:rPr>
        <w:t>兰溪市</w:t>
      </w:r>
      <w:r>
        <w:rPr>
          <w:rFonts w:ascii="仿宋_GB2312" w:eastAsia="仿宋_GB2312" w:hAnsi="仿宋_GB2312" w:cs="仿宋_GB2312" w:hint="eastAsia"/>
          <w:bCs/>
          <w:color w:val="000000"/>
          <w:sz w:val="32"/>
          <w:szCs w:val="32"/>
        </w:rPr>
        <w:t>大数据发展中心</w:t>
      </w:r>
      <w:r w:rsidR="003D0D98">
        <w:rPr>
          <w:rFonts w:ascii="仿宋_GB2312" w:eastAsia="仿宋_GB2312" w:hAnsi="仿宋_GB2312" w:cs="仿宋_GB2312" w:hint="eastAsia"/>
          <w:color w:val="000000"/>
          <w:sz w:val="32"/>
          <w:szCs w:val="32"/>
        </w:rPr>
        <w:t>2022年收入预算</w:t>
      </w:r>
      <w:r w:rsidRPr="002E69F5">
        <w:rPr>
          <w:rFonts w:ascii="仿宋_GB2312" w:eastAsia="仿宋_GB2312" w:hAnsi="仿宋_GB2312" w:cs="仿宋_GB2312" w:hint="eastAsia"/>
          <w:bCs/>
          <w:color w:val="000000"/>
          <w:sz w:val="32"/>
          <w:szCs w:val="32"/>
        </w:rPr>
        <w:t>1005.67</w:t>
      </w:r>
      <w:r w:rsidR="003D0D98">
        <w:rPr>
          <w:rFonts w:ascii="仿宋_GB2312" w:eastAsia="仿宋_GB2312" w:hAnsi="仿宋_GB2312" w:cs="仿宋_GB2312" w:hint="eastAsia"/>
          <w:color w:val="000000"/>
          <w:sz w:val="32"/>
          <w:szCs w:val="32"/>
        </w:rPr>
        <w:t>万元，比上年执行数增加</w:t>
      </w:r>
      <w:r>
        <w:rPr>
          <w:rFonts w:ascii="仿宋_GB2312" w:eastAsia="仿宋_GB2312" w:hAnsi="仿宋_GB2312" w:cs="仿宋_GB2312" w:hint="eastAsia"/>
          <w:color w:val="000000"/>
          <w:sz w:val="32"/>
          <w:szCs w:val="32"/>
        </w:rPr>
        <w:t>87.60</w:t>
      </w:r>
      <w:r w:rsidR="003D0D98">
        <w:rPr>
          <w:rFonts w:ascii="仿宋_GB2312" w:eastAsia="仿宋_GB2312" w:hAnsi="仿宋_GB2312" w:cs="仿宋_GB2312" w:hint="eastAsia"/>
          <w:color w:val="000000"/>
          <w:sz w:val="32"/>
          <w:szCs w:val="32"/>
        </w:rPr>
        <w:t>万元，</w:t>
      </w:r>
      <w:r w:rsidR="003D0D98">
        <w:rPr>
          <w:rFonts w:ascii="仿宋_GB2312" w:eastAsia="仿宋_GB2312" w:hAnsi="仿宋_GB2312" w:cs="仿宋_GB2312" w:hint="eastAsia"/>
          <w:color w:val="000000"/>
          <w:sz w:val="32"/>
        </w:rPr>
        <w:t>增</w:t>
      </w:r>
      <w:r w:rsidR="003D0D98">
        <w:rPr>
          <w:rFonts w:ascii="仿宋_GB2312" w:eastAsia="仿宋_GB2312" w:hAnsi="仿宋_GB2312" w:cs="仿宋_GB2312" w:hint="eastAsia"/>
          <w:color w:val="000000"/>
          <w:sz w:val="32"/>
          <w:szCs w:val="32"/>
        </w:rPr>
        <w:t>长</w:t>
      </w:r>
      <w:r>
        <w:rPr>
          <w:rFonts w:ascii="仿宋_GB2312" w:eastAsia="仿宋_GB2312" w:hAnsi="仿宋_GB2312" w:cs="仿宋_GB2312" w:hint="eastAsia"/>
          <w:color w:val="000000"/>
          <w:sz w:val="32"/>
          <w:szCs w:val="32"/>
        </w:rPr>
        <w:t>9.54</w:t>
      </w:r>
      <w:r w:rsidR="003D0D98">
        <w:rPr>
          <w:rFonts w:ascii="仿宋_GB2312" w:eastAsia="仿宋_GB2312" w:hAnsi="仿宋_GB2312" w:cs="仿宋_GB2312" w:hint="eastAsia"/>
          <w:color w:val="000000"/>
          <w:sz w:val="32"/>
        </w:rPr>
        <w:t>%，</w:t>
      </w:r>
      <w:r w:rsidR="003D0D98">
        <w:rPr>
          <w:rFonts w:ascii="仿宋_GB2312" w:eastAsia="仿宋_GB2312" w:hAnsi="仿宋_GB2312" w:cs="仿宋_GB2312" w:hint="eastAsia"/>
          <w:color w:val="000000"/>
          <w:sz w:val="32"/>
          <w:szCs w:val="32"/>
        </w:rPr>
        <w:t>主要是</w:t>
      </w:r>
      <w:r>
        <w:rPr>
          <w:rFonts w:ascii="仿宋_GB2312" w:eastAsia="仿宋_GB2312" w:hAnsi="仿宋_GB2312" w:cs="仿宋_GB2312" w:hint="eastAsia"/>
          <w:color w:val="000000"/>
          <w:sz w:val="32"/>
          <w:szCs w:val="32"/>
        </w:rPr>
        <w:t>机构改革需要，人员新招录较多，人员经费增加</w:t>
      </w:r>
      <w:r w:rsidR="003D0D98">
        <w:rPr>
          <w:rFonts w:ascii="仿宋_GB2312" w:eastAsia="仿宋_GB2312" w:hAnsi="仿宋_GB2312" w:cs="仿宋_GB2312" w:hint="eastAsia"/>
          <w:color w:val="000000"/>
          <w:sz w:val="32"/>
          <w:szCs w:val="32"/>
        </w:rPr>
        <w:t>。</w:t>
      </w:r>
    </w:p>
    <w:p w:rsidR="009E4234" w:rsidRDefault="003D0D98">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其中：一般公共预算拨款收入</w:t>
      </w:r>
      <w:r w:rsidR="00BD3639" w:rsidRPr="002E69F5">
        <w:rPr>
          <w:rFonts w:ascii="仿宋_GB2312" w:eastAsia="仿宋_GB2312" w:hAnsi="仿宋_GB2312" w:cs="仿宋_GB2312" w:hint="eastAsia"/>
          <w:bCs/>
          <w:color w:val="000000"/>
          <w:sz w:val="32"/>
          <w:szCs w:val="32"/>
        </w:rPr>
        <w:t>1005.67</w:t>
      </w:r>
      <w:r>
        <w:rPr>
          <w:rFonts w:ascii="仿宋_GB2312" w:eastAsia="仿宋_GB2312" w:hint="eastAsia"/>
          <w:color w:val="000000"/>
          <w:sz w:val="32"/>
          <w:szCs w:val="32"/>
        </w:rPr>
        <w:t>万元，占</w:t>
      </w:r>
      <w:r w:rsidR="00BD3639">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2022年支出预算情况说明</w:t>
      </w:r>
      <w:r>
        <w:rPr>
          <w:rFonts w:ascii="楷体_GB2312" w:eastAsia="楷体_GB2312" w:hAnsi="楷体_GB2312" w:cs="楷体_GB2312" w:hint="eastAsia"/>
          <w:b/>
          <w:color w:val="000000"/>
          <w:sz w:val="32"/>
          <w:szCs w:val="32"/>
        </w:rPr>
        <w:br/>
      </w:r>
      <w:r>
        <w:rPr>
          <w:rFonts w:ascii="仿宋_GB2312" w:eastAsia="仿宋_GB2312" w:hAnsi="仿宋_GB2312" w:cs="仿宋_GB2312" w:hint="eastAsia"/>
          <w:bCs/>
          <w:color w:val="000000"/>
          <w:sz w:val="32"/>
          <w:szCs w:val="32"/>
        </w:rPr>
        <w:t xml:space="preserve">　　</w:t>
      </w:r>
      <w:r w:rsidR="00B1114B" w:rsidRPr="00B1114B">
        <w:rPr>
          <w:rFonts w:ascii="仿宋_GB2312" w:eastAsia="仿宋_GB2312" w:hAnsi="仿宋_GB2312" w:cs="仿宋_GB2312" w:hint="eastAsia"/>
          <w:bCs/>
          <w:color w:val="000000"/>
          <w:sz w:val="32"/>
          <w:szCs w:val="32"/>
        </w:rPr>
        <w:t>兰溪市大数据发展中心</w:t>
      </w:r>
      <w:r>
        <w:rPr>
          <w:rFonts w:ascii="仿宋_GB2312" w:eastAsia="仿宋_GB2312" w:hAnsi="仿宋_GB2312" w:cs="仿宋_GB2312" w:hint="eastAsia"/>
          <w:bCs/>
          <w:color w:val="000000"/>
          <w:sz w:val="32"/>
          <w:szCs w:val="32"/>
        </w:rPr>
        <w:t>2022年支出预算</w:t>
      </w:r>
      <w:r w:rsidR="00BD3639" w:rsidRPr="002E69F5">
        <w:rPr>
          <w:rFonts w:ascii="仿宋_GB2312" w:eastAsia="仿宋_GB2312" w:hAnsi="仿宋_GB2312" w:cs="仿宋_GB2312" w:hint="eastAsia"/>
          <w:bCs/>
          <w:color w:val="000000"/>
          <w:sz w:val="32"/>
          <w:szCs w:val="32"/>
        </w:rPr>
        <w:t>1005.67</w:t>
      </w:r>
      <w:r>
        <w:rPr>
          <w:rFonts w:ascii="仿宋_GB2312" w:eastAsia="仿宋_GB2312" w:hAnsi="仿宋_GB2312" w:cs="仿宋_GB2312" w:hint="eastAsia"/>
          <w:bCs/>
          <w:color w:val="000000"/>
          <w:sz w:val="32"/>
          <w:szCs w:val="32"/>
        </w:rPr>
        <w:t>万元。</w:t>
      </w:r>
    </w:p>
    <w:p w:rsidR="009E4234" w:rsidRDefault="003D0D98">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按支出功能分类，包括一般公共服务支出</w:t>
      </w:r>
      <w:r w:rsidR="00BD3639">
        <w:rPr>
          <w:rFonts w:ascii="仿宋_GB2312" w:eastAsia="仿宋_GB2312" w:hAnsi="仿宋_GB2312" w:cs="仿宋_GB2312" w:hint="eastAsia"/>
          <w:bCs/>
          <w:color w:val="000000"/>
          <w:sz w:val="32"/>
          <w:szCs w:val="32"/>
        </w:rPr>
        <w:t>997.47</w:t>
      </w:r>
      <w:r>
        <w:rPr>
          <w:rFonts w:ascii="仿宋_GB2312" w:eastAsia="仿宋_GB2312" w:hAnsi="仿宋_GB2312" w:cs="仿宋_GB2312" w:hint="eastAsia"/>
          <w:bCs/>
          <w:color w:val="000000"/>
          <w:sz w:val="32"/>
          <w:szCs w:val="32"/>
        </w:rPr>
        <w:t>万元、</w:t>
      </w:r>
      <w:r w:rsidR="00BD3639">
        <w:rPr>
          <w:rFonts w:ascii="仿宋_GB2312" w:eastAsia="仿宋_GB2312" w:hAnsi="仿宋_GB2312" w:cs="仿宋_GB2312" w:hint="eastAsia"/>
          <w:bCs/>
          <w:color w:val="000000"/>
          <w:sz w:val="32"/>
          <w:szCs w:val="32"/>
        </w:rPr>
        <w:t>卫生健康支出 8.20万元</w:t>
      </w:r>
      <w:r>
        <w:rPr>
          <w:rFonts w:ascii="仿宋_GB2312" w:eastAsia="仿宋_GB2312" w:hAnsi="仿宋_GB2312" w:cs="仿宋_GB2312" w:hint="eastAsia"/>
          <w:bCs/>
          <w:color w:val="000000"/>
          <w:sz w:val="32"/>
          <w:szCs w:val="32"/>
        </w:rPr>
        <w:t>。</w:t>
      </w:r>
    </w:p>
    <w:p w:rsidR="009E4234" w:rsidRDefault="003D0D98">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hint="eastAsia"/>
          <w:bCs/>
          <w:color w:val="000000"/>
          <w:sz w:val="32"/>
          <w:szCs w:val="32"/>
        </w:rPr>
        <w:t>2.按支出用途分类，包括人员支出</w:t>
      </w:r>
      <w:r w:rsidR="00BD3639">
        <w:rPr>
          <w:rFonts w:ascii="仿宋_GB2312" w:eastAsia="仿宋_GB2312" w:hAnsi="仿宋_GB2312" w:cs="仿宋_GB2312" w:hint="eastAsia"/>
          <w:bCs/>
          <w:color w:val="000000"/>
          <w:sz w:val="32"/>
          <w:szCs w:val="32"/>
        </w:rPr>
        <w:t>325.27</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BD3639">
        <w:rPr>
          <w:rFonts w:ascii="仿宋_GB2312" w:eastAsia="仿宋_GB2312" w:hAnsi="仿宋_GB2312" w:cs="仿宋_GB2312" w:hint="eastAsia"/>
          <w:bCs/>
          <w:color w:val="000000"/>
          <w:sz w:val="32"/>
          <w:szCs w:val="32"/>
        </w:rPr>
        <w:t>32.34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w:t>
      </w:r>
      <w:r w:rsidR="00BD3639">
        <w:rPr>
          <w:rFonts w:ascii="仿宋_GB2312" w:eastAsia="仿宋_GB2312" w:hAnsi="仿宋_GB2312" w:cs="仿宋_GB2312" w:hint="eastAsia"/>
          <w:bCs/>
          <w:color w:val="000000"/>
          <w:sz w:val="32"/>
          <w:szCs w:val="32"/>
        </w:rPr>
        <w:t>21.60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BD3639">
        <w:rPr>
          <w:rFonts w:ascii="仿宋_GB2312" w:eastAsia="仿宋_GB2312" w:hAnsi="仿宋_GB2312" w:cs="仿宋_GB2312" w:hint="eastAsia"/>
          <w:bCs/>
          <w:color w:val="000000"/>
          <w:sz w:val="32"/>
          <w:szCs w:val="32"/>
        </w:rPr>
        <w:t>2.15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项目支出</w:t>
      </w:r>
      <w:r w:rsidR="00BD3639">
        <w:rPr>
          <w:rFonts w:ascii="仿宋_GB2312" w:eastAsia="仿宋_GB2312" w:hAnsi="仿宋_GB2312" w:cs="仿宋_GB2312" w:hint="eastAsia"/>
          <w:bCs/>
          <w:color w:val="000000"/>
          <w:sz w:val="32"/>
          <w:szCs w:val="32"/>
        </w:rPr>
        <w:t>658.80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BD3639">
        <w:rPr>
          <w:rFonts w:ascii="仿宋_GB2312" w:eastAsia="仿宋_GB2312" w:hAnsi="仿宋_GB2312" w:cs="仿宋_GB2312" w:hint="eastAsia"/>
          <w:bCs/>
          <w:color w:val="000000"/>
          <w:sz w:val="32"/>
          <w:szCs w:val="32"/>
        </w:rPr>
        <w:t>65.51</w:t>
      </w:r>
      <w:r>
        <w:rPr>
          <w:rFonts w:ascii="仿宋_GB2312" w:eastAsia="仿宋_GB2312" w:hAnsi="仿宋_GB2312" w:cs="仿宋_GB2312" w:hint="eastAsia"/>
          <w:color w:val="000000"/>
          <w:sz w:val="32"/>
          <w:szCs w:val="32"/>
        </w:rPr>
        <w:t>%</w:t>
      </w:r>
      <w:bookmarkStart w:id="0" w:name="_GoBack"/>
      <w:bookmarkEnd w:id="0"/>
      <w:r>
        <w:rPr>
          <w:rFonts w:ascii="仿宋_GB2312" w:eastAsia="仿宋_GB2312" w:hAnsi="仿宋_GB2312" w:cs="仿宋_GB2312" w:hint="eastAsia"/>
          <w:bCs/>
          <w:color w:val="000000"/>
          <w:sz w:val="32"/>
          <w:szCs w:val="32"/>
        </w:rPr>
        <w:t>。</w:t>
      </w:r>
    </w:p>
    <w:p w:rsidR="009E4234" w:rsidRDefault="003D0D98">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2022年财政拨款收支预算情况的总体说明</w:t>
      </w:r>
    </w:p>
    <w:p w:rsidR="009E4234" w:rsidRDefault="00B1114B">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sidRPr="00B1114B">
        <w:rPr>
          <w:rFonts w:ascii="仿宋_GB2312" w:eastAsia="仿宋_GB2312" w:hAnsi="仿宋_GB2312" w:cs="仿宋_GB2312" w:hint="eastAsia"/>
          <w:bCs/>
          <w:color w:val="000000"/>
          <w:sz w:val="32"/>
          <w:szCs w:val="32"/>
        </w:rPr>
        <w:t>兰溪市大数据发展中心</w:t>
      </w:r>
      <w:r w:rsidR="003D0D98">
        <w:rPr>
          <w:rFonts w:ascii="仿宋_GB2312" w:eastAsia="仿宋_GB2312" w:hAnsi="仿宋_GB2312" w:cs="仿宋_GB2312" w:hint="eastAsia"/>
          <w:bCs/>
          <w:color w:val="000000"/>
          <w:sz w:val="32"/>
          <w:szCs w:val="32"/>
        </w:rPr>
        <w:t>2022年财政拨款收支总预算</w:t>
      </w:r>
      <w:r w:rsidR="00BD3639" w:rsidRPr="002E69F5">
        <w:rPr>
          <w:rFonts w:ascii="仿宋_GB2312" w:eastAsia="仿宋_GB2312" w:hAnsi="仿宋_GB2312" w:cs="仿宋_GB2312" w:hint="eastAsia"/>
          <w:bCs/>
          <w:color w:val="000000"/>
          <w:sz w:val="32"/>
          <w:szCs w:val="32"/>
        </w:rPr>
        <w:t>1005.67</w:t>
      </w:r>
      <w:r w:rsidR="003D0D98">
        <w:rPr>
          <w:rFonts w:ascii="仿宋_GB2312" w:eastAsia="仿宋_GB2312" w:hAnsi="仿宋_GB2312" w:cs="仿宋_GB2312" w:hint="eastAsia"/>
          <w:bCs/>
          <w:color w:val="000000"/>
          <w:sz w:val="32"/>
          <w:szCs w:val="32"/>
        </w:rPr>
        <w:t>万元。包括：一般公共预算拨款收入</w:t>
      </w:r>
      <w:r w:rsidR="00BD3639" w:rsidRPr="002E69F5">
        <w:rPr>
          <w:rFonts w:ascii="仿宋_GB2312" w:eastAsia="仿宋_GB2312" w:hAnsi="仿宋_GB2312" w:cs="仿宋_GB2312" w:hint="eastAsia"/>
          <w:bCs/>
          <w:color w:val="000000"/>
          <w:sz w:val="32"/>
          <w:szCs w:val="32"/>
        </w:rPr>
        <w:t>1005.67</w:t>
      </w:r>
      <w:r w:rsidR="003D0D98">
        <w:rPr>
          <w:rFonts w:ascii="仿宋_GB2312" w:eastAsia="仿宋_GB2312" w:hAnsi="仿宋_GB2312" w:cs="仿宋_GB2312" w:hint="eastAsia"/>
          <w:bCs/>
          <w:color w:val="000000"/>
          <w:sz w:val="32"/>
          <w:szCs w:val="32"/>
        </w:rPr>
        <w:t>万元；支出包括：一般公共服务支出</w:t>
      </w:r>
      <w:r w:rsidR="002643F5">
        <w:rPr>
          <w:rFonts w:ascii="仿宋_GB2312" w:eastAsia="仿宋_GB2312" w:hAnsi="仿宋_GB2312" w:cs="仿宋_GB2312" w:hint="eastAsia"/>
          <w:bCs/>
          <w:color w:val="000000"/>
          <w:sz w:val="32"/>
          <w:szCs w:val="32"/>
        </w:rPr>
        <w:t>997.47万元、卫生健康支出 8.20万元</w:t>
      </w:r>
      <w:r w:rsidR="003D0D98">
        <w:rPr>
          <w:rFonts w:ascii="仿宋_GB2312" w:eastAsia="仿宋_GB2312" w:hAnsi="仿宋_GB2312" w:cs="仿宋_GB2312" w:hint="eastAsia"/>
          <w:bCs/>
          <w:color w:val="000000"/>
          <w:sz w:val="32"/>
          <w:szCs w:val="32"/>
        </w:rPr>
        <w:t>。</w:t>
      </w:r>
    </w:p>
    <w:p w:rsidR="009E4234" w:rsidRDefault="003D0D98">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2022年一般公共预算当年拨款情况说明</w:t>
      </w:r>
    </w:p>
    <w:p w:rsidR="009E4234" w:rsidRDefault="003D0D98">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9E4234" w:rsidRDefault="00B1114B">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B1114B">
        <w:rPr>
          <w:rFonts w:ascii="仿宋_GB2312" w:eastAsia="仿宋_GB2312" w:hAnsi="仿宋_GB2312" w:cs="仿宋_GB2312" w:hint="eastAsia"/>
          <w:bCs/>
          <w:color w:val="000000"/>
          <w:sz w:val="32"/>
          <w:szCs w:val="32"/>
        </w:rPr>
        <w:t>兰溪市大数据发展中心</w:t>
      </w:r>
      <w:r w:rsidR="003D0D98">
        <w:rPr>
          <w:rFonts w:ascii="仿宋_GB2312" w:eastAsia="仿宋_GB2312" w:hAnsi="仿宋_GB2312" w:cs="仿宋_GB2312" w:hint="eastAsia"/>
          <w:bCs/>
          <w:color w:val="000000"/>
          <w:sz w:val="32"/>
          <w:szCs w:val="32"/>
        </w:rPr>
        <w:t>2022年一般公共预算当年拨款</w:t>
      </w:r>
      <w:r w:rsidR="002643F5" w:rsidRPr="002E69F5">
        <w:rPr>
          <w:rFonts w:ascii="仿宋_GB2312" w:eastAsia="仿宋_GB2312" w:hAnsi="仿宋_GB2312" w:cs="仿宋_GB2312" w:hint="eastAsia"/>
          <w:bCs/>
          <w:color w:val="000000"/>
          <w:sz w:val="32"/>
          <w:szCs w:val="32"/>
        </w:rPr>
        <w:t>1005.67</w:t>
      </w:r>
      <w:r w:rsidR="003D0D98">
        <w:rPr>
          <w:rFonts w:ascii="仿宋_GB2312" w:eastAsia="仿宋_GB2312" w:hAnsi="仿宋_GB2312" w:cs="仿宋_GB2312" w:hint="eastAsia"/>
          <w:bCs/>
          <w:color w:val="000000"/>
          <w:sz w:val="32"/>
          <w:szCs w:val="32"/>
        </w:rPr>
        <w:t>万元，比上年执行数增加</w:t>
      </w:r>
      <w:r w:rsidR="002643F5">
        <w:rPr>
          <w:rFonts w:ascii="仿宋_GB2312" w:eastAsia="仿宋_GB2312" w:hAnsi="仿宋_GB2312" w:cs="仿宋_GB2312" w:hint="eastAsia"/>
          <w:color w:val="000000"/>
          <w:sz w:val="32"/>
          <w:szCs w:val="32"/>
        </w:rPr>
        <w:t>87.60</w:t>
      </w:r>
      <w:r w:rsidR="003D0D98">
        <w:rPr>
          <w:rFonts w:ascii="仿宋_GB2312" w:eastAsia="仿宋_GB2312" w:hAnsi="仿宋_GB2312" w:cs="仿宋_GB2312" w:hint="eastAsia"/>
          <w:bCs/>
          <w:color w:val="000000"/>
          <w:sz w:val="32"/>
          <w:szCs w:val="32"/>
        </w:rPr>
        <w:t>万元，主要是</w:t>
      </w:r>
      <w:r w:rsidR="002643F5">
        <w:rPr>
          <w:rFonts w:ascii="仿宋_GB2312" w:eastAsia="仿宋_GB2312" w:hAnsi="仿宋_GB2312" w:cs="仿宋_GB2312" w:hint="eastAsia"/>
          <w:color w:val="000000"/>
          <w:sz w:val="32"/>
          <w:szCs w:val="32"/>
        </w:rPr>
        <w:t>机构改革需要，人员新招录较多，人员经费增加</w:t>
      </w:r>
      <w:r w:rsidR="003D0D98">
        <w:rPr>
          <w:rFonts w:ascii="仿宋_GB2312" w:eastAsia="仿宋_GB2312" w:hAnsi="仿宋_GB2312" w:cs="仿宋_GB2312" w:hint="eastAsia"/>
          <w:bCs/>
          <w:color w:val="000000"/>
          <w:sz w:val="32"/>
          <w:szCs w:val="32"/>
        </w:rPr>
        <w:t>。</w:t>
      </w:r>
    </w:p>
    <w:p w:rsidR="009E4234" w:rsidRDefault="003D0D98">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rsidR="009E4234" w:rsidRDefault="003D0D98">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sidR="002643F5">
        <w:rPr>
          <w:rFonts w:ascii="仿宋_GB2312" w:eastAsia="仿宋_GB2312" w:hAnsi="仿宋_GB2312" w:cs="仿宋_GB2312" w:hint="eastAsia"/>
          <w:bCs/>
          <w:color w:val="000000"/>
          <w:sz w:val="32"/>
          <w:szCs w:val="32"/>
        </w:rPr>
        <w:t>一般公共服务支出（类）997.47万元，占99.18%；卫生健康支出（类）8.20万元，占0.82%。</w:t>
      </w:r>
    </w:p>
    <w:p w:rsidR="009E4234" w:rsidRDefault="003D0D98">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
          <w:color w:val="000000"/>
          <w:sz w:val="32"/>
          <w:szCs w:val="32"/>
        </w:rPr>
        <w:t>3.一般公共预算当年拨款具体使用情况</w:t>
      </w:r>
    </w:p>
    <w:p w:rsidR="0011030A" w:rsidRPr="00B3070F" w:rsidRDefault="0011030A" w:rsidP="0011030A">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B3070F">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w:t>
      </w:r>
      <w:r w:rsidRPr="00B3070F">
        <w:rPr>
          <w:rFonts w:ascii="仿宋_GB2312" w:eastAsia="仿宋_GB2312" w:hAnsi="仿宋_GB2312" w:cs="仿宋_GB2312" w:hint="eastAsia"/>
          <w:bCs/>
          <w:color w:val="000000"/>
          <w:sz w:val="32"/>
          <w:szCs w:val="32"/>
        </w:rPr>
        <w:t>）2010303机关服务</w:t>
      </w:r>
      <w:r w:rsidRPr="00B3070F">
        <w:rPr>
          <w:rFonts w:ascii="仿宋_GB2312" w:eastAsia="仿宋_GB2312" w:hAnsi="仿宋_GB2312" w:cs="仿宋_GB2312"/>
          <w:bCs/>
          <w:color w:val="000000"/>
          <w:sz w:val="32"/>
          <w:szCs w:val="32"/>
        </w:rPr>
        <w:t>658.8</w:t>
      </w:r>
      <w:r>
        <w:rPr>
          <w:rFonts w:ascii="仿宋_GB2312" w:eastAsia="仿宋_GB2312" w:hAnsi="仿宋_GB2312" w:cs="仿宋_GB2312" w:hint="eastAsia"/>
          <w:bCs/>
          <w:color w:val="000000"/>
          <w:sz w:val="32"/>
          <w:szCs w:val="32"/>
        </w:rPr>
        <w:t>0</w:t>
      </w:r>
      <w:r w:rsidRPr="00B3070F">
        <w:rPr>
          <w:rFonts w:ascii="仿宋_GB2312" w:eastAsia="仿宋_GB2312" w:hAnsi="仿宋_GB2312" w:cs="仿宋_GB2312" w:hint="eastAsia"/>
          <w:bCs/>
          <w:color w:val="000000"/>
          <w:sz w:val="32"/>
          <w:szCs w:val="32"/>
        </w:rPr>
        <w:t>万元，主要用于兰溪市大数据发展中心网络建设和正常运转等支出。</w:t>
      </w:r>
    </w:p>
    <w:p w:rsidR="0011030A" w:rsidRDefault="0011030A" w:rsidP="0011030A">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B3070F">
        <w:rPr>
          <w:rFonts w:ascii="仿宋_GB2312" w:eastAsia="仿宋_GB2312" w:hAnsi="仿宋_GB2312" w:cs="仿宋_GB2312" w:hint="eastAsia"/>
          <w:bCs/>
          <w:color w:val="000000"/>
          <w:sz w:val="32"/>
          <w:szCs w:val="32"/>
        </w:rPr>
        <w:lastRenderedPageBreak/>
        <w:t>（</w:t>
      </w:r>
      <w:r>
        <w:rPr>
          <w:rFonts w:ascii="仿宋_GB2312" w:eastAsia="仿宋_GB2312" w:hAnsi="仿宋_GB2312" w:cs="仿宋_GB2312" w:hint="eastAsia"/>
          <w:bCs/>
          <w:color w:val="000000"/>
          <w:sz w:val="32"/>
          <w:szCs w:val="32"/>
        </w:rPr>
        <w:t>2</w:t>
      </w:r>
      <w:r w:rsidRPr="00B3070F">
        <w:rPr>
          <w:rFonts w:ascii="仿宋_GB2312" w:eastAsia="仿宋_GB2312" w:hAnsi="仿宋_GB2312" w:cs="仿宋_GB2312" w:hint="eastAsia"/>
          <w:bCs/>
          <w:color w:val="000000"/>
          <w:sz w:val="32"/>
          <w:szCs w:val="32"/>
        </w:rPr>
        <w:t>）2010350事业运行</w:t>
      </w:r>
      <w:r w:rsidR="00F7404B">
        <w:rPr>
          <w:rFonts w:ascii="仿宋_GB2312" w:eastAsia="仿宋_GB2312" w:hAnsi="仿宋_GB2312" w:cs="仿宋_GB2312" w:hint="eastAsia"/>
          <w:bCs/>
          <w:color w:val="000000"/>
          <w:sz w:val="32"/>
          <w:szCs w:val="32"/>
        </w:rPr>
        <w:t>338.67</w:t>
      </w:r>
      <w:r w:rsidRPr="00B3070F">
        <w:rPr>
          <w:rFonts w:ascii="仿宋_GB2312" w:eastAsia="仿宋_GB2312" w:hAnsi="仿宋_GB2312" w:cs="仿宋_GB2312" w:hint="eastAsia"/>
          <w:bCs/>
          <w:color w:val="000000"/>
          <w:sz w:val="32"/>
          <w:szCs w:val="32"/>
        </w:rPr>
        <w:t>万元，主要用于兰溪市大数据发展中心人员经费及日常公用经费等支出。</w:t>
      </w:r>
    </w:p>
    <w:p w:rsidR="0011030A" w:rsidRPr="00B3070F" w:rsidRDefault="0011030A" w:rsidP="0011030A">
      <w:pPr>
        <w:ind w:firstLineChars="200" w:firstLine="640"/>
        <w:rPr>
          <w:rFonts w:ascii="仿宋_GB2312" w:eastAsia="仿宋_GB2312"/>
          <w:sz w:val="32"/>
          <w:szCs w:val="32"/>
        </w:rPr>
      </w:pPr>
      <w:r w:rsidRPr="00B3070F">
        <w:rPr>
          <w:rFonts w:ascii="仿宋_GB2312" w:eastAsia="仿宋_GB2312" w:hint="eastAsia"/>
          <w:sz w:val="32"/>
          <w:szCs w:val="32"/>
        </w:rPr>
        <w:t>（3）2101102事业单位医疗</w:t>
      </w:r>
      <w:r w:rsidR="00F7404B">
        <w:rPr>
          <w:rFonts w:ascii="仿宋_GB2312" w:eastAsia="仿宋_GB2312" w:hint="eastAsia"/>
          <w:sz w:val="32"/>
          <w:szCs w:val="32"/>
        </w:rPr>
        <w:t>8.20</w:t>
      </w:r>
      <w:r w:rsidRPr="00B3070F">
        <w:rPr>
          <w:rFonts w:ascii="仿宋_GB2312" w:eastAsia="仿宋_GB2312" w:hint="eastAsia"/>
          <w:sz w:val="32"/>
          <w:szCs w:val="32"/>
        </w:rPr>
        <w:t>万元，主要用于兰溪市大数据发展中心事业人员基本医疗保险缴费经费支出。</w:t>
      </w:r>
    </w:p>
    <w:p w:rsidR="009E4234" w:rsidRDefault="003D0D98">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2022年一般公共预算基本支出情况说明</w:t>
      </w:r>
    </w:p>
    <w:p w:rsidR="009E4234" w:rsidRDefault="00B1114B">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B1114B">
        <w:rPr>
          <w:rFonts w:ascii="仿宋_GB2312" w:eastAsia="仿宋_GB2312" w:hAnsi="仿宋_GB2312" w:cs="仿宋_GB2312" w:hint="eastAsia"/>
          <w:bCs/>
          <w:color w:val="000000"/>
          <w:sz w:val="32"/>
          <w:szCs w:val="32"/>
        </w:rPr>
        <w:t>兰溪市大数据发展中心</w:t>
      </w:r>
      <w:r w:rsidR="003D0D98">
        <w:rPr>
          <w:rFonts w:ascii="仿宋_GB2312" w:eastAsia="仿宋_GB2312" w:hAnsi="仿宋_GB2312" w:cs="仿宋_GB2312" w:hint="eastAsia"/>
          <w:bCs/>
          <w:color w:val="000000"/>
          <w:sz w:val="32"/>
          <w:szCs w:val="32"/>
        </w:rPr>
        <w:t>2022年一般公共预算基本支出</w:t>
      </w:r>
      <w:r w:rsidR="00823139">
        <w:rPr>
          <w:rFonts w:ascii="仿宋_GB2312" w:eastAsia="仿宋_GB2312" w:hAnsi="仿宋_GB2312" w:cs="仿宋_GB2312" w:hint="eastAsia"/>
          <w:bCs/>
          <w:color w:val="000000"/>
          <w:sz w:val="32"/>
          <w:szCs w:val="32"/>
        </w:rPr>
        <w:t>346.87</w:t>
      </w:r>
      <w:r w:rsidR="003D0D98">
        <w:rPr>
          <w:rFonts w:ascii="仿宋_GB2312" w:eastAsia="仿宋_GB2312" w:hAnsi="仿宋_GB2312" w:cs="仿宋_GB2312" w:hint="eastAsia"/>
          <w:bCs/>
          <w:color w:val="000000"/>
          <w:sz w:val="32"/>
          <w:szCs w:val="32"/>
        </w:rPr>
        <w:t>万元，其中：</w:t>
      </w:r>
    </w:p>
    <w:p w:rsidR="009E4234" w:rsidRDefault="003D0D98">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sidR="00823139">
        <w:rPr>
          <w:rFonts w:ascii="仿宋_GB2312" w:eastAsia="仿宋_GB2312" w:hAnsi="仿宋_GB2312" w:cs="仿宋_GB2312" w:hint="eastAsia"/>
          <w:bCs/>
          <w:color w:val="000000"/>
          <w:sz w:val="32"/>
          <w:szCs w:val="32"/>
        </w:rPr>
        <w:t>325.27</w:t>
      </w:r>
      <w:r>
        <w:rPr>
          <w:rFonts w:ascii="仿宋_GB2312" w:eastAsia="仿宋_GB2312" w:hAnsi="仿宋_GB2312" w:cs="仿宋_GB2312" w:hint="eastAsia"/>
          <w:bCs/>
          <w:color w:val="000000"/>
          <w:sz w:val="32"/>
          <w:szCs w:val="32"/>
        </w:rPr>
        <w:t>万元，主要包括：基本工资、津贴补贴、奖金、</w:t>
      </w:r>
      <w:r w:rsidR="00823139" w:rsidRPr="00823139">
        <w:rPr>
          <w:rFonts w:ascii="仿宋_GB2312" w:eastAsia="仿宋_GB2312" w:hAnsi="仿宋_GB2312" w:cs="仿宋_GB2312" w:hint="eastAsia"/>
          <w:bCs/>
          <w:color w:val="000000"/>
          <w:sz w:val="32"/>
          <w:szCs w:val="32"/>
        </w:rPr>
        <w:t>伙食补助费</w:t>
      </w:r>
      <w:r>
        <w:rPr>
          <w:rFonts w:ascii="仿宋_GB2312" w:eastAsia="仿宋_GB2312" w:hAnsi="仿宋_GB2312" w:cs="仿宋_GB2312" w:hint="eastAsia"/>
          <w:bCs/>
          <w:color w:val="000000"/>
          <w:sz w:val="32"/>
          <w:szCs w:val="32"/>
        </w:rPr>
        <w:t>、绩效工资、</w:t>
      </w:r>
      <w:r w:rsidR="00823139" w:rsidRPr="00823139">
        <w:rPr>
          <w:rFonts w:ascii="仿宋_GB2312" w:eastAsia="仿宋_GB2312" w:hAnsi="仿宋_GB2312" w:cs="仿宋_GB2312" w:hint="eastAsia"/>
          <w:bCs/>
          <w:color w:val="000000"/>
          <w:sz w:val="32"/>
          <w:szCs w:val="32"/>
        </w:rPr>
        <w:t>机关事业单位基本养老保险缴费</w:t>
      </w:r>
      <w:r>
        <w:rPr>
          <w:rFonts w:ascii="仿宋_GB2312" w:eastAsia="仿宋_GB2312" w:hAnsi="仿宋_GB2312" w:cs="仿宋_GB2312" w:hint="eastAsia"/>
          <w:bCs/>
          <w:color w:val="000000"/>
          <w:sz w:val="32"/>
          <w:szCs w:val="32"/>
        </w:rPr>
        <w:t>、</w:t>
      </w:r>
      <w:r w:rsidR="00823139" w:rsidRPr="00823139">
        <w:rPr>
          <w:rFonts w:ascii="仿宋_GB2312" w:eastAsia="仿宋_GB2312" w:hAnsi="仿宋_GB2312" w:cs="仿宋_GB2312" w:hint="eastAsia"/>
          <w:bCs/>
          <w:color w:val="000000"/>
          <w:sz w:val="32"/>
          <w:szCs w:val="32"/>
        </w:rPr>
        <w:t>职业年金缴费</w:t>
      </w:r>
      <w:r>
        <w:rPr>
          <w:rFonts w:ascii="仿宋_GB2312" w:eastAsia="仿宋_GB2312" w:hAnsi="仿宋_GB2312" w:cs="仿宋_GB2312" w:hint="eastAsia"/>
          <w:bCs/>
          <w:color w:val="000000"/>
          <w:sz w:val="32"/>
          <w:szCs w:val="32"/>
        </w:rPr>
        <w:t>、</w:t>
      </w:r>
      <w:r w:rsidR="00823139" w:rsidRPr="00823139">
        <w:rPr>
          <w:rFonts w:ascii="仿宋_GB2312" w:eastAsia="仿宋_GB2312" w:hAnsi="仿宋_GB2312" w:cs="仿宋_GB2312" w:hint="eastAsia"/>
          <w:bCs/>
          <w:color w:val="000000"/>
          <w:sz w:val="32"/>
          <w:szCs w:val="32"/>
        </w:rPr>
        <w:t>职工基本医疗保险缴费</w:t>
      </w:r>
      <w:r>
        <w:rPr>
          <w:rFonts w:ascii="仿宋_GB2312" w:eastAsia="仿宋_GB2312" w:hAnsi="仿宋_GB2312" w:cs="仿宋_GB2312" w:hint="eastAsia"/>
          <w:bCs/>
          <w:color w:val="000000"/>
          <w:sz w:val="32"/>
          <w:szCs w:val="32"/>
        </w:rPr>
        <w:t>、</w:t>
      </w:r>
      <w:r w:rsidR="00823139" w:rsidRPr="00823139">
        <w:rPr>
          <w:rFonts w:ascii="仿宋_GB2312" w:eastAsia="仿宋_GB2312" w:hAnsi="仿宋_GB2312" w:cs="仿宋_GB2312" w:hint="eastAsia"/>
          <w:bCs/>
          <w:color w:val="000000"/>
          <w:sz w:val="32"/>
          <w:szCs w:val="32"/>
        </w:rPr>
        <w:t>其他社会保障缴费</w:t>
      </w:r>
      <w:r>
        <w:rPr>
          <w:rFonts w:ascii="仿宋_GB2312" w:eastAsia="仿宋_GB2312" w:hAnsi="仿宋_GB2312" w:cs="仿宋_GB2312" w:hint="eastAsia"/>
          <w:bCs/>
          <w:color w:val="000000"/>
          <w:sz w:val="32"/>
          <w:szCs w:val="32"/>
        </w:rPr>
        <w:t>、</w:t>
      </w:r>
      <w:r w:rsidR="00823139" w:rsidRPr="00823139">
        <w:rPr>
          <w:rFonts w:ascii="仿宋_GB2312" w:eastAsia="仿宋_GB2312" w:hAnsi="仿宋_GB2312" w:cs="仿宋_GB2312" w:hint="eastAsia"/>
          <w:bCs/>
          <w:color w:val="000000"/>
          <w:sz w:val="32"/>
          <w:szCs w:val="32"/>
        </w:rPr>
        <w:t>住房公积金</w:t>
      </w:r>
      <w:r w:rsidR="00823139">
        <w:rPr>
          <w:rFonts w:ascii="仿宋_GB2312" w:eastAsia="仿宋_GB2312" w:hAnsi="仿宋_GB2312" w:cs="仿宋_GB2312" w:hint="eastAsia"/>
          <w:bCs/>
          <w:color w:val="000000"/>
          <w:sz w:val="32"/>
          <w:szCs w:val="32"/>
        </w:rPr>
        <w:t>和</w:t>
      </w:r>
      <w:r w:rsidR="00823139" w:rsidRPr="00823139">
        <w:rPr>
          <w:rFonts w:ascii="仿宋_GB2312" w:eastAsia="仿宋_GB2312" w:hAnsi="仿宋_GB2312" w:cs="仿宋_GB2312" w:hint="eastAsia"/>
          <w:bCs/>
          <w:color w:val="000000"/>
          <w:sz w:val="32"/>
          <w:szCs w:val="32"/>
        </w:rPr>
        <w:t>其他工资福利支出</w:t>
      </w:r>
      <w:r w:rsidR="0068321D">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9E4234" w:rsidRDefault="003D0D98">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sidR="00C85975">
        <w:rPr>
          <w:rFonts w:ascii="仿宋_GB2312" w:eastAsia="仿宋_GB2312" w:hAnsi="仿宋_GB2312" w:cs="仿宋_GB2312" w:hint="eastAsia"/>
          <w:bCs/>
          <w:color w:val="000000"/>
          <w:sz w:val="32"/>
          <w:szCs w:val="32"/>
        </w:rPr>
        <w:t>21.6</w:t>
      </w:r>
      <w:r w:rsidR="003E5331">
        <w:rPr>
          <w:rFonts w:ascii="仿宋_GB2312" w:eastAsia="仿宋_GB2312" w:hAnsi="仿宋_GB2312" w:cs="仿宋_GB2312" w:hint="eastAsia"/>
          <w:bCs/>
          <w:color w:val="000000"/>
          <w:sz w:val="32"/>
          <w:szCs w:val="32"/>
        </w:rPr>
        <w:t>万元，主要包括：办公费、邮电费、</w:t>
      </w:r>
      <w:r>
        <w:rPr>
          <w:rFonts w:ascii="仿宋_GB2312" w:eastAsia="仿宋_GB2312" w:hAnsi="仿宋_GB2312" w:cs="仿宋_GB2312" w:hint="eastAsia"/>
          <w:bCs/>
          <w:color w:val="000000"/>
          <w:sz w:val="32"/>
          <w:szCs w:val="32"/>
        </w:rPr>
        <w:t>培训费、公务接待费、工会经费、福利费、</w:t>
      </w:r>
      <w:r w:rsidR="00823139" w:rsidRPr="00823139">
        <w:rPr>
          <w:rFonts w:ascii="仿宋_GB2312" w:eastAsia="仿宋_GB2312" w:hAnsi="仿宋_GB2312" w:cs="仿宋_GB2312" w:hint="eastAsia"/>
          <w:bCs/>
          <w:color w:val="000000"/>
          <w:sz w:val="32"/>
          <w:szCs w:val="32"/>
        </w:rPr>
        <w:t>公务用车运行维护费</w:t>
      </w:r>
      <w:r w:rsidR="00823139">
        <w:rPr>
          <w:rFonts w:ascii="仿宋_GB2312" w:eastAsia="仿宋_GB2312" w:hAnsi="仿宋_GB2312" w:cs="仿宋_GB2312" w:hint="eastAsia"/>
          <w:bCs/>
          <w:color w:val="000000"/>
          <w:sz w:val="32"/>
          <w:szCs w:val="32"/>
        </w:rPr>
        <w:t>、</w:t>
      </w:r>
      <w:r w:rsidR="00823139" w:rsidRPr="00823139">
        <w:rPr>
          <w:rFonts w:ascii="仿宋_GB2312" w:eastAsia="仿宋_GB2312" w:hAnsi="仿宋_GB2312" w:cs="仿宋_GB2312" w:hint="eastAsia"/>
          <w:bCs/>
          <w:color w:val="000000"/>
          <w:sz w:val="32"/>
          <w:szCs w:val="32"/>
        </w:rPr>
        <w:t>其他交通费用</w:t>
      </w:r>
      <w:r w:rsidR="00823139">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其他商品和服务支出</w:t>
      </w:r>
      <w:r w:rsidR="00823139">
        <w:rPr>
          <w:rFonts w:ascii="仿宋_GB2312" w:eastAsia="仿宋_GB2312" w:hAnsi="仿宋_GB2312" w:cs="仿宋_GB2312" w:hint="eastAsia"/>
          <w:bCs/>
          <w:color w:val="000000"/>
          <w:sz w:val="32"/>
          <w:szCs w:val="32"/>
        </w:rPr>
        <w:t>和</w:t>
      </w:r>
      <w:r w:rsidR="00823139" w:rsidRPr="00823139">
        <w:rPr>
          <w:rFonts w:ascii="仿宋_GB2312" w:eastAsia="仿宋_GB2312" w:hAnsi="仿宋_GB2312" w:cs="仿宋_GB2312" w:hint="eastAsia"/>
          <w:bCs/>
          <w:color w:val="000000"/>
          <w:sz w:val="32"/>
          <w:szCs w:val="32"/>
        </w:rPr>
        <w:t>办公设备购置</w:t>
      </w:r>
      <w:r w:rsidR="0068321D">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9E4234" w:rsidRDefault="008F6DA7">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其中，</w:t>
      </w:r>
      <w:r w:rsidR="003D0D98">
        <w:rPr>
          <w:rFonts w:ascii="仿宋_GB2312" w:eastAsia="仿宋_GB2312" w:hAnsi="仿宋_GB2312" w:cs="仿宋_GB2312" w:hint="eastAsia"/>
          <w:bCs/>
          <w:color w:val="000000"/>
          <w:sz w:val="32"/>
          <w:szCs w:val="32"/>
        </w:rPr>
        <w:t>车辆运行维护费</w:t>
      </w:r>
      <w:r w:rsidR="00BD3EFE">
        <w:rPr>
          <w:rFonts w:ascii="仿宋_GB2312" w:eastAsia="仿宋_GB2312" w:hAnsi="仿宋_GB2312" w:cs="仿宋_GB2312" w:hint="eastAsia"/>
          <w:bCs/>
          <w:color w:val="000000"/>
          <w:sz w:val="32"/>
          <w:szCs w:val="32"/>
        </w:rPr>
        <w:t>2.10</w:t>
      </w:r>
      <w:r w:rsidR="003D0D98">
        <w:rPr>
          <w:rFonts w:ascii="仿宋_GB2312" w:eastAsia="仿宋_GB2312" w:hAnsi="仿宋_GB2312" w:cs="仿宋_GB2312" w:hint="eastAsia"/>
          <w:bCs/>
          <w:color w:val="000000"/>
          <w:sz w:val="32"/>
          <w:szCs w:val="32"/>
        </w:rPr>
        <w:t>万元；公共交通费</w:t>
      </w:r>
      <w:r w:rsidR="00BD3EFE">
        <w:rPr>
          <w:rFonts w:ascii="仿宋_GB2312" w:eastAsia="仿宋_GB2312" w:hAnsi="仿宋_GB2312" w:cs="仿宋_GB2312" w:hint="eastAsia"/>
          <w:bCs/>
          <w:color w:val="000000"/>
          <w:sz w:val="32"/>
          <w:szCs w:val="32"/>
        </w:rPr>
        <w:t>1.50万元</w:t>
      </w:r>
      <w:r w:rsidR="003D0D98">
        <w:rPr>
          <w:rFonts w:ascii="仿宋_GB2312" w:eastAsia="仿宋_GB2312" w:hAnsi="仿宋_GB2312" w:cs="仿宋_GB2312" w:hint="eastAsia"/>
          <w:bCs/>
          <w:color w:val="000000"/>
          <w:sz w:val="32"/>
          <w:szCs w:val="32"/>
        </w:rPr>
        <w:t>。</w:t>
      </w:r>
    </w:p>
    <w:p w:rsidR="009E4234" w:rsidRDefault="003D0D98">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2022年政府性基金预算支出情况说明</w:t>
      </w:r>
    </w:p>
    <w:p w:rsidR="009E4234" w:rsidRDefault="00B1114B" w:rsidP="00C23F16">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B1114B">
        <w:rPr>
          <w:rFonts w:ascii="仿宋_GB2312" w:eastAsia="仿宋_GB2312" w:hAnsi="仿宋_GB2312" w:cs="仿宋_GB2312" w:hint="eastAsia"/>
          <w:bCs/>
          <w:color w:val="000000"/>
          <w:sz w:val="32"/>
          <w:szCs w:val="32"/>
        </w:rPr>
        <w:t>兰溪市大数据发展中心</w:t>
      </w:r>
      <w:r w:rsidR="003D0D98">
        <w:rPr>
          <w:rFonts w:ascii="仿宋_GB2312" w:eastAsia="仿宋_GB2312" w:hAnsi="仿宋_GB2312" w:cs="仿宋_GB2312" w:hint="eastAsia"/>
          <w:bCs/>
          <w:color w:val="000000"/>
          <w:sz w:val="32"/>
          <w:szCs w:val="32"/>
        </w:rPr>
        <w:t>2022年没有使用政府性基金预算拨款安排的支出。</w:t>
      </w:r>
    </w:p>
    <w:p w:rsidR="009E4234" w:rsidRDefault="003D0D98">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sidRPr="0087195D">
        <w:rPr>
          <w:rFonts w:ascii="楷体_GB2312" w:eastAsia="楷体_GB2312" w:hAnsi="楷体_GB2312" w:cs="楷体_GB2312" w:hint="eastAsia"/>
          <w:b/>
          <w:bCs/>
          <w:color w:val="000000"/>
          <w:sz w:val="32"/>
          <w:szCs w:val="32"/>
        </w:rPr>
        <w:t>（八）</w:t>
      </w:r>
      <w:r>
        <w:rPr>
          <w:rFonts w:ascii="楷体_GB2312" w:eastAsia="楷体_GB2312" w:hAnsi="楷体_GB2312" w:cs="楷体_GB2312" w:hint="eastAsia"/>
          <w:b/>
          <w:color w:val="000000"/>
          <w:sz w:val="32"/>
          <w:szCs w:val="32"/>
        </w:rPr>
        <w:t>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2022年国有资本经营预算支出情况说明</w:t>
      </w:r>
    </w:p>
    <w:p w:rsidR="009E4234" w:rsidRPr="00C23F16" w:rsidRDefault="00B1114B" w:rsidP="00C23F16">
      <w:pPr>
        <w:overflowPunct/>
        <w:autoSpaceDE/>
        <w:autoSpaceDN/>
        <w:adjustRightInd/>
        <w:spacing w:line="520" w:lineRule="exact"/>
        <w:ind w:firstLineChars="200" w:firstLine="640"/>
        <w:textAlignment w:val="auto"/>
        <w:rPr>
          <w:rFonts w:ascii="仿宋_GB2312" w:eastAsia="仿宋_GB2312" w:hAnsi="仿宋_GB2312" w:cs="仿宋_GB2312"/>
          <w:b/>
          <w:color w:val="000000"/>
          <w:sz w:val="32"/>
          <w:szCs w:val="32"/>
        </w:rPr>
      </w:pPr>
      <w:r w:rsidRPr="00B1114B">
        <w:rPr>
          <w:rFonts w:ascii="仿宋_GB2312" w:eastAsia="仿宋_GB2312" w:hAnsi="仿宋_GB2312" w:cs="仿宋_GB2312" w:hint="eastAsia"/>
          <w:bCs/>
          <w:color w:val="000000"/>
          <w:sz w:val="32"/>
          <w:szCs w:val="32"/>
        </w:rPr>
        <w:lastRenderedPageBreak/>
        <w:t>兰溪市大数据发展中心</w:t>
      </w:r>
      <w:r w:rsidR="003D0D98">
        <w:rPr>
          <w:rFonts w:ascii="仿宋_GB2312" w:eastAsia="仿宋_GB2312" w:hAnsi="仿宋_GB2312" w:cs="仿宋_GB2312" w:hint="eastAsia"/>
          <w:color w:val="000000"/>
          <w:sz w:val="32"/>
          <w:szCs w:val="32"/>
        </w:rPr>
        <w:t>2022年没有使用国有资本经营预算拨款安排的支出。</w:t>
      </w:r>
    </w:p>
    <w:p w:rsidR="009E4234" w:rsidRDefault="003D0D98">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w:t>
      </w:r>
      <w:r w:rsidR="00B1114B" w:rsidRPr="00B1114B">
        <w:rPr>
          <w:rFonts w:ascii="楷体_GB2312" w:eastAsia="楷体_GB2312" w:hAnsi="楷体_GB2312" w:cs="楷体_GB2312" w:hint="eastAsia"/>
          <w:b/>
          <w:bCs/>
          <w:color w:val="000000"/>
          <w:sz w:val="32"/>
          <w:szCs w:val="32"/>
        </w:rPr>
        <w:t>兰溪市大数据发展中心</w:t>
      </w:r>
      <w:r>
        <w:rPr>
          <w:rFonts w:ascii="楷体_GB2312" w:eastAsia="楷体_GB2312" w:hAnsi="楷体_GB2312" w:cs="楷体_GB2312" w:hint="eastAsia"/>
          <w:b/>
          <w:color w:val="000000"/>
          <w:sz w:val="32"/>
          <w:szCs w:val="32"/>
        </w:rPr>
        <w:t>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9E4234" w:rsidRDefault="00B1114B" w:rsidP="00B1114B">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sidRPr="00B1114B">
        <w:rPr>
          <w:rFonts w:ascii="仿宋_GB2312" w:eastAsia="仿宋_GB2312" w:hAnsi="仿宋_GB2312" w:cs="仿宋_GB2312" w:hint="eastAsia"/>
          <w:bCs/>
          <w:color w:val="000000"/>
          <w:sz w:val="32"/>
          <w:szCs w:val="32"/>
        </w:rPr>
        <w:t>兰溪市大数据发展中心</w:t>
      </w:r>
      <w:r w:rsidR="003D0D98">
        <w:rPr>
          <w:rFonts w:ascii="仿宋_GB2312" w:eastAsia="仿宋_GB2312" w:hAnsi="仿宋_GB2312" w:cs="仿宋_GB2312" w:hint="eastAsia"/>
          <w:bCs/>
          <w:color w:val="000000"/>
          <w:kern w:val="2"/>
          <w:sz w:val="32"/>
          <w:szCs w:val="32"/>
        </w:rPr>
        <w:t>2022 年“三公”经费预算数为</w:t>
      </w:r>
      <w:r w:rsidR="007E389D">
        <w:rPr>
          <w:rFonts w:ascii="仿宋_GB2312" w:eastAsia="仿宋_GB2312" w:hAnsi="仿宋_GB2312" w:cs="仿宋_GB2312" w:hint="eastAsia"/>
          <w:bCs/>
          <w:color w:val="000000"/>
          <w:sz w:val="32"/>
          <w:szCs w:val="32"/>
        </w:rPr>
        <w:t>4.10</w:t>
      </w:r>
      <w:r w:rsidR="003D0D98">
        <w:rPr>
          <w:rFonts w:ascii="仿宋_GB2312" w:eastAsia="仿宋_GB2312" w:hAnsi="仿宋_GB2312" w:cs="仿宋_GB2312" w:hint="eastAsia"/>
          <w:bCs/>
          <w:color w:val="000000"/>
          <w:kern w:val="2"/>
          <w:sz w:val="32"/>
          <w:szCs w:val="32"/>
        </w:rPr>
        <w:t>万元，比2021年执行数减少</w:t>
      </w:r>
      <w:r w:rsidR="007E389D">
        <w:rPr>
          <w:rFonts w:ascii="仿宋_GB2312" w:eastAsia="仿宋_GB2312" w:hAnsi="仿宋_GB2312" w:cs="仿宋_GB2312" w:hint="eastAsia"/>
          <w:bCs/>
          <w:color w:val="000000"/>
          <w:sz w:val="32"/>
          <w:szCs w:val="32"/>
        </w:rPr>
        <w:t>0.67</w:t>
      </w:r>
      <w:r w:rsidR="003D0D98">
        <w:rPr>
          <w:rFonts w:ascii="仿宋_GB2312" w:eastAsia="仿宋_GB2312" w:hAnsi="仿宋_GB2312" w:cs="仿宋_GB2312" w:hint="eastAsia"/>
          <w:bCs/>
          <w:color w:val="000000"/>
          <w:kern w:val="2"/>
          <w:sz w:val="32"/>
          <w:szCs w:val="32"/>
        </w:rPr>
        <w:t>万元，下降</w:t>
      </w:r>
      <w:r w:rsidR="007E389D">
        <w:rPr>
          <w:rFonts w:ascii="仿宋_GB2312" w:eastAsia="仿宋_GB2312" w:hAnsi="仿宋_GB2312" w:cs="仿宋_GB2312" w:hint="eastAsia"/>
          <w:bCs/>
          <w:color w:val="000000"/>
          <w:kern w:val="2"/>
          <w:sz w:val="32"/>
          <w:szCs w:val="32"/>
        </w:rPr>
        <w:t>14.05</w:t>
      </w:r>
      <w:r w:rsidR="003D0D98">
        <w:rPr>
          <w:rFonts w:ascii="仿宋_GB2312" w:eastAsia="仿宋_GB2312" w:hAnsi="仿宋_GB2312" w:cs="仿宋_GB2312" w:hint="eastAsia"/>
          <w:bCs/>
          <w:color w:val="000000"/>
          <w:kern w:val="2"/>
          <w:sz w:val="32"/>
          <w:szCs w:val="32"/>
        </w:rPr>
        <w:t>%，具体如下：</w:t>
      </w:r>
    </w:p>
    <w:p w:rsidR="009E4234" w:rsidRDefault="003D0D98">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1.</w:t>
      </w:r>
      <w:r w:rsidR="007E389D" w:rsidRPr="007E389D">
        <w:rPr>
          <w:rFonts w:ascii="仿宋_GB2312" w:eastAsia="仿宋_GB2312" w:hAnsi="仿宋_GB2312" w:cs="仿宋_GB2312" w:hint="eastAsia"/>
          <w:bCs/>
          <w:color w:val="000000"/>
          <w:kern w:val="2"/>
          <w:sz w:val="32"/>
          <w:szCs w:val="32"/>
        </w:rPr>
        <w:t xml:space="preserve"> </w:t>
      </w:r>
      <w:r w:rsidR="007E389D">
        <w:rPr>
          <w:rFonts w:ascii="仿宋_GB2312" w:eastAsia="仿宋_GB2312" w:hAnsi="仿宋_GB2312" w:cs="仿宋_GB2312" w:hint="eastAsia"/>
          <w:bCs/>
          <w:color w:val="000000"/>
          <w:kern w:val="2"/>
          <w:sz w:val="32"/>
          <w:szCs w:val="32"/>
        </w:rPr>
        <w:t>因公出国（境）费用：</w:t>
      </w:r>
      <w:r w:rsidR="007E389D">
        <w:rPr>
          <w:rFonts w:ascii="仿宋_GB2312" w:eastAsia="仿宋_GB2312" w:hAnsi="仿宋_GB2312" w:cs="仿宋_GB2312" w:hint="eastAsia"/>
          <w:bCs/>
          <w:sz w:val="32"/>
          <w:szCs w:val="32"/>
        </w:rPr>
        <w:t>根据外事办安排的因公出国计划和实际工作需要，202</w:t>
      </w:r>
      <w:r w:rsidR="00090CA2">
        <w:rPr>
          <w:rFonts w:ascii="仿宋_GB2312" w:eastAsia="仿宋_GB2312" w:hAnsi="仿宋_GB2312" w:cs="仿宋_GB2312" w:hint="eastAsia"/>
          <w:bCs/>
          <w:sz w:val="32"/>
          <w:szCs w:val="32"/>
        </w:rPr>
        <w:t>2</w:t>
      </w:r>
      <w:r w:rsidR="007E389D">
        <w:rPr>
          <w:rFonts w:ascii="仿宋_GB2312" w:eastAsia="仿宋_GB2312" w:hAnsi="仿宋_GB2312" w:cs="仿宋_GB2312" w:hint="eastAsia"/>
          <w:bCs/>
          <w:sz w:val="32"/>
          <w:szCs w:val="32"/>
        </w:rPr>
        <w:t>年安排因公出国（境）费用预算</w:t>
      </w:r>
      <w:r w:rsidR="007E389D">
        <w:rPr>
          <w:rFonts w:ascii="仿宋_GB2312" w:eastAsia="仿宋_GB2312" w:hAnsi="仿宋_GB2312" w:cs="仿宋_GB2312" w:hint="eastAsia"/>
          <w:bCs/>
          <w:color w:val="000000"/>
          <w:sz w:val="32"/>
          <w:szCs w:val="32"/>
        </w:rPr>
        <w:t>0</w:t>
      </w:r>
      <w:r w:rsidR="007E389D">
        <w:rPr>
          <w:rFonts w:ascii="仿宋_GB2312" w:eastAsia="仿宋_GB2312" w:hAnsi="仿宋_GB2312" w:cs="仿宋_GB2312" w:hint="eastAsia"/>
          <w:bCs/>
          <w:sz w:val="32"/>
          <w:szCs w:val="32"/>
        </w:rPr>
        <w:t>万元，比上年执行数增长（或下降）</w:t>
      </w:r>
      <w:r w:rsidR="007E389D">
        <w:rPr>
          <w:rFonts w:ascii="仿宋_GB2312" w:eastAsia="仿宋_GB2312" w:hAnsi="仿宋_GB2312" w:cs="仿宋_GB2312" w:hint="eastAsia"/>
          <w:bCs/>
          <w:color w:val="000000"/>
          <w:sz w:val="32"/>
          <w:szCs w:val="32"/>
        </w:rPr>
        <w:t>0</w:t>
      </w:r>
      <w:r w:rsidR="007E389D">
        <w:rPr>
          <w:rFonts w:ascii="仿宋_GB2312" w:eastAsia="仿宋_GB2312" w:hAnsi="仿宋_GB2312" w:cs="仿宋_GB2312" w:hint="eastAsia"/>
          <w:bCs/>
          <w:sz w:val="32"/>
          <w:szCs w:val="32"/>
        </w:rPr>
        <w:t>。主要用于机关及下属预算单位人员的公务出国（境）的国际旅费、国外城市间交通费、住宿费、伙食费、培训费、公杂费等支出。不变的</w:t>
      </w:r>
      <w:r w:rsidR="007E389D" w:rsidRPr="00462719">
        <w:rPr>
          <w:rFonts w:ascii="仿宋" w:eastAsia="仿宋" w:hAnsi="仿宋" w:cs="仿宋_GB2312" w:hint="eastAsia"/>
          <w:bCs/>
          <w:sz w:val="32"/>
          <w:szCs w:val="32"/>
        </w:rPr>
        <w:t>主要原因是今年未安排支出</w:t>
      </w:r>
      <w:r>
        <w:rPr>
          <w:rFonts w:ascii="仿宋_GB2312" w:eastAsia="仿宋_GB2312" w:hAnsi="仿宋_GB2312" w:cs="仿宋_GB2312" w:hint="eastAsia"/>
          <w:bCs/>
          <w:sz w:val="32"/>
          <w:szCs w:val="32"/>
        </w:rPr>
        <w:t>。</w:t>
      </w:r>
    </w:p>
    <w:p w:rsidR="009E4234" w:rsidRDefault="003D0D98">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2.公务接待费：2022年安排公务接待费预算</w:t>
      </w:r>
      <w:r w:rsidR="007E389D">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sz w:val="32"/>
          <w:szCs w:val="32"/>
        </w:rPr>
        <w:t>万元，比上年执行数下降</w:t>
      </w:r>
      <w:r w:rsidR="007E389D">
        <w:rPr>
          <w:rFonts w:ascii="仿宋_GB2312" w:eastAsia="仿宋_GB2312" w:hAnsi="仿宋_GB2312" w:cs="仿宋_GB2312" w:hint="eastAsia"/>
          <w:bCs/>
          <w:sz w:val="32"/>
          <w:szCs w:val="32"/>
        </w:rPr>
        <w:t>28.57</w:t>
      </w:r>
      <w:r>
        <w:rPr>
          <w:rFonts w:ascii="仿宋_GB2312" w:eastAsia="仿宋_GB2312" w:hAnsi="仿宋_GB2312" w:cs="仿宋_GB2312" w:hint="eastAsia"/>
          <w:bCs/>
          <w:sz w:val="32"/>
          <w:szCs w:val="32"/>
        </w:rPr>
        <w:t>%。主要用于接待</w:t>
      </w:r>
      <w:r w:rsidR="007E389D" w:rsidRPr="001A52CD">
        <w:rPr>
          <w:rFonts w:ascii="仿宋_GB2312" w:eastAsia="仿宋_GB2312" w:hAnsi="仿宋_GB2312" w:cs="仿宋_GB2312" w:hint="eastAsia"/>
          <w:bCs/>
          <w:sz w:val="32"/>
          <w:szCs w:val="32"/>
        </w:rPr>
        <w:t>上级部门和其他省市县来兰工作交流</w:t>
      </w:r>
      <w:r w:rsidR="007E389D">
        <w:rPr>
          <w:rFonts w:ascii="仿宋_GB2312" w:eastAsia="仿宋_GB2312" w:hAnsi="仿宋_GB2312" w:cs="仿宋_GB2312" w:hint="eastAsia"/>
          <w:bCs/>
          <w:sz w:val="32"/>
          <w:szCs w:val="32"/>
        </w:rPr>
        <w:t>等支出</w:t>
      </w:r>
      <w:r>
        <w:rPr>
          <w:rFonts w:ascii="仿宋_GB2312" w:eastAsia="仿宋_GB2312" w:hAnsi="仿宋_GB2312" w:cs="仿宋_GB2312" w:hint="eastAsia"/>
          <w:bCs/>
          <w:sz w:val="32"/>
          <w:szCs w:val="32"/>
        </w:rPr>
        <w:t>。减少的主要原因是</w:t>
      </w:r>
      <w:r w:rsidR="007E389D">
        <w:rPr>
          <w:rFonts w:ascii="仿宋_GB2312" w:eastAsia="仿宋_GB2312" w:hAnsi="仿宋_GB2312" w:cs="仿宋_GB2312" w:hint="eastAsia"/>
          <w:bCs/>
          <w:sz w:val="32"/>
          <w:szCs w:val="32"/>
        </w:rPr>
        <w:t>严格控制三公经费</w:t>
      </w:r>
      <w:r>
        <w:rPr>
          <w:rFonts w:ascii="仿宋_GB2312" w:eastAsia="仿宋_GB2312" w:hAnsi="仿宋_GB2312" w:cs="仿宋_GB2312" w:hint="eastAsia"/>
          <w:bCs/>
          <w:sz w:val="32"/>
          <w:szCs w:val="32"/>
        </w:rPr>
        <w:t>。</w:t>
      </w:r>
    </w:p>
    <w:p w:rsidR="00A245A6" w:rsidRDefault="003D0D98" w:rsidP="00904811">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3.公务用车购置及运行维护费：2022年安排公务用车购置及运行维护费预算</w:t>
      </w:r>
      <w:r w:rsidR="007E389D">
        <w:rPr>
          <w:rFonts w:ascii="仿宋_GB2312" w:eastAsia="仿宋_GB2312" w:hAnsi="仿宋_GB2312" w:cs="仿宋_GB2312" w:hint="eastAsia"/>
          <w:bCs/>
          <w:color w:val="000000"/>
          <w:sz w:val="32"/>
          <w:szCs w:val="32"/>
        </w:rPr>
        <w:t>2.10</w:t>
      </w:r>
      <w:r>
        <w:rPr>
          <w:rFonts w:ascii="仿宋_GB2312" w:eastAsia="仿宋_GB2312" w:hAnsi="仿宋_GB2312" w:cs="仿宋_GB2312" w:hint="eastAsia"/>
          <w:bCs/>
          <w:sz w:val="32"/>
          <w:szCs w:val="32"/>
        </w:rPr>
        <w:t>万元，比上年执行数增长</w:t>
      </w:r>
      <w:r w:rsidR="007E389D">
        <w:rPr>
          <w:rFonts w:ascii="仿宋_GB2312" w:eastAsia="仿宋_GB2312" w:hAnsi="仿宋_GB2312" w:cs="仿宋_GB2312" w:hint="eastAsia"/>
          <w:bCs/>
          <w:sz w:val="32"/>
          <w:szCs w:val="32"/>
        </w:rPr>
        <w:t>18.64</w:t>
      </w:r>
      <w:r>
        <w:rPr>
          <w:rFonts w:ascii="仿宋_GB2312" w:eastAsia="仿宋_GB2312" w:hAnsi="仿宋_GB2312" w:cs="仿宋_GB2312" w:hint="eastAsia"/>
          <w:bCs/>
          <w:sz w:val="32"/>
          <w:szCs w:val="32"/>
        </w:rPr>
        <w:t>%。其中，公务用车购置支出</w:t>
      </w:r>
      <w:r w:rsidR="007E389D">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万元（含购置税等附加费用），主要用于经批准购置的</w:t>
      </w:r>
      <w:r w:rsidR="007E389D">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辆公务用车；公务用车运行维护费支出</w:t>
      </w:r>
      <w:r w:rsidR="007E389D">
        <w:rPr>
          <w:rFonts w:ascii="仿宋_GB2312" w:eastAsia="仿宋_GB2312" w:hAnsi="仿宋_GB2312" w:cs="仿宋_GB2312" w:hint="eastAsia"/>
          <w:bCs/>
          <w:color w:val="000000"/>
          <w:sz w:val="32"/>
          <w:szCs w:val="32"/>
        </w:rPr>
        <w:t>2.10</w:t>
      </w:r>
      <w:r>
        <w:rPr>
          <w:rFonts w:ascii="仿宋_GB2312" w:eastAsia="仿宋_GB2312" w:hAnsi="仿宋_GB2312" w:cs="仿宋_GB2312" w:hint="eastAsia"/>
          <w:bCs/>
          <w:sz w:val="32"/>
          <w:szCs w:val="32"/>
        </w:rPr>
        <w:t>万元，主要用于机要通信和应急公务用车经费</w:t>
      </w:r>
      <w:r w:rsidR="007E389D">
        <w:rPr>
          <w:rFonts w:ascii="仿宋_GB2312" w:eastAsia="仿宋_GB2312" w:hAnsi="仿宋_GB2312" w:cs="仿宋_GB2312" w:hint="eastAsia"/>
          <w:bCs/>
          <w:color w:val="000000"/>
          <w:sz w:val="32"/>
          <w:szCs w:val="32"/>
        </w:rPr>
        <w:t>0</w:t>
      </w:r>
      <w:r w:rsidR="00A245A6">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和</w:t>
      </w:r>
      <w:r w:rsidR="00077F4B" w:rsidRPr="00596395">
        <w:rPr>
          <w:rFonts w:ascii="仿宋_GB2312" w:eastAsia="仿宋_GB2312" w:hAnsi="仿宋_GB2312" w:cs="仿宋_GB2312" w:hint="eastAsia"/>
          <w:bCs/>
          <w:sz w:val="32"/>
          <w:szCs w:val="32"/>
        </w:rPr>
        <w:t>日常工作</w:t>
      </w:r>
      <w:r>
        <w:rPr>
          <w:rFonts w:ascii="仿宋_GB2312" w:eastAsia="仿宋_GB2312" w:hAnsi="仿宋_GB2312" w:cs="仿宋_GB2312" w:hint="eastAsia"/>
          <w:bCs/>
          <w:sz w:val="32"/>
          <w:szCs w:val="32"/>
        </w:rPr>
        <w:t>等所需的公务用车燃料费、维修费、过桥过路费、保险费、安全奖励费用等支出</w:t>
      </w:r>
      <w:r w:rsidR="00077F4B">
        <w:rPr>
          <w:rFonts w:ascii="仿宋_GB2312" w:eastAsia="仿宋_GB2312" w:hAnsi="仿宋_GB2312" w:cs="仿宋_GB2312" w:hint="eastAsia"/>
          <w:bCs/>
          <w:color w:val="000000"/>
          <w:sz w:val="32"/>
          <w:szCs w:val="32"/>
        </w:rPr>
        <w:t>2.10</w:t>
      </w:r>
      <w:r w:rsidR="00CB613C">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增加的主要原因是</w:t>
      </w:r>
      <w:r w:rsidR="00077F4B">
        <w:rPr>
          <w:rFonts w:ascii="仿宋_GB2312" w:eastAsia="仿宋_GB2312" w:hAnsi="仿宋_GB2312" w:cs="仿宋_GB2312" w:hint="eastAsia"/>
          <w:bCs/>
          <w:sz w:val="32"/>
          <w:szCs w:val="32"/>
        </w:rPr>
        <w:t>去年新购车辆</w:t>
      </w:r>
      <w:r w:rsidR="00077F4B">
        <w:rPr>
          <w:rFonts w:ascii="仿宋_GB2312" w:eastAsia="仿宋_GB2312" w:hAnsi="仿宋_GB2312" w:cs="仿宋_GB2312" w:hint="eastAsia"/>
          <w:bCs/>
          <w:sz w:val="32"/>
          <w:szCs w:val="32"/>
        </w:rPr>
        <w:lastRenderedPageBreak/>
        <w:t>经费增加</w:t>
      </w:r>
      <w:r w:rsidR="00CB613C">
        <w:rPr>
          <w:rFonts w:ascii="仿宋_GB2312" w:eastAsia="仿宋_GB2312" w:hAnsi="仿宋_GB2312" w:cs="仿宋_GB2312" w:hint="eastAsia"/>
          <w:bCs/>
          <w:sz w:val="32"/>
          <w:szCs w:val="32"/>
        </w:rPr>
        <w:t>。</w:t>
      </w:r>
      <w:r w:rsidR="00077F4B" w:rsidRPr="00E2699A">
        <w:rPr>
          <w:rFonts w:ascii="仿宋_GB2312" w:eastAsia="仿宋_GB2312" w:hAnsi="仿宋_GB2312" w:cs="仿宋_GB2312" w:hint="eastAsia"/>
          <w:bCs/>
          <w:sz w:val="32"/>
          <w:szCs w:val="32"/>
        </w:rPr>
        <w:t>机要通信和应急公务用车经费</w:t>
      </w:r>
      <w:r w:rsidR="00CB613C">
        <w:rPr>
          <w:rFonts w:ascii="仿宋_GB2312" w:eastAsia="仿宋_GB2312" w:hAnsi="仿宋_GB2312" w:cs="仿宋_GB2312" w:hint="eastAsia"/>
          <w:bCs/>
          <w:sz w:val="32"/>
          <w:szCs w:val="32"/>
        </w:rPr>
        <w:t>0万元，</w:t>
      </w:r>
      <w:r w:rsidR="00077F4B" w:rsidRPr="00E2699A">
        <w:rPr>
          <w:rFonts w:ascii="仿宋_GB2312" w:eastAsia="仿宋_GB2312" w:hAnsi="仿宋_GB2312" w:cs="仿宋_GB2312" w:hint="eastAsia"/>
          <w:bCs/>
          <w:sz w:val="32"/>
          <w:szCs w:val="32"/>
        </w:rPr>
        <w:t>与上年预算持平</w:t>
      </w:r>
      <w:r>
        <w:rPr>
          <w:rFonts w:ascii="仿宋_GB2312" w:eastAsia="仿宋_GB2312" w:hAnsi="仿宋_GB2312" w:cs="仿宋_GB2312" w:hint="eastAsia"/>
          <w:bCs/>
          <w:sz w:val="32"/>
          <w:szCs w:val="32"/>
        </w:rPr>
        <w:t>。</w:t>
      </w:r>
    </w:p>
    <w:p w:rsidR="009E4234" w:rsidRPr="004E5BB6" w:rsidRDefault="003D0D98" w:rsidP="00A245A6">
      <w:pPr>
        <w:pStyle w:val="p0"/>
        <w:overflowPunct/>
        <w:autoSpaceDE/>
        <w:autoSpaceDN/>
        <w:adjustRightInd/>
        <w:spacing w:line="560" w:lineRule="exact"/>
        <w:ind w:firstLineChars="200" w:firstLine="643"/>
        <w:textAlignment w:val="auto"/>
        <w:rPr>
          <w:rFonts w:ascii="楷体_GB2312" w:eastAsia="楷体_GB2312" w:hAnsi="楷体_GB2312" w:cs="楷体_GB2312"/>
          <w:b/>
          <w:sz w:val="32"/>
          <w:szCs w:val="32"/>
        </w:rPr>
      </w:pPr>
      <w:r w:rsidRPr="004E5BB6">
        <w:rPr>
          <w:rFonts w:ascii="楷体_GB2312" w:eastAsia="楷体_GB2312" w:hAnsi="楷体_GB2312" w:cs="楷体_GB2312" w:hint="eastAsia"/>
          <w:b/>
          <w:sz w:val="32"/>
          <w:szCs w:val="32"/>
        </w:rPr>
        <w:t>其他重要事项的情况说明</w:t>
      </w:r>
    </w:p>
    <w:p w:rsidR="009E4234" w:rsidRDefault="004E5BB6" w:rsidP="004E5BB6">
      <w:pPr>
        <w:pStyle w:val="p0"/>
        <w:overflowPunct/>
        <w:autoSpaceDE/>
        <w:autoSpaceDN/>
        <w:adjustRightInd/>
        <w:spacing w:line="520" w:lineRule="exact"/>
        <w:ind w:firstLineChars="196" w:firstLine="630"/>
        <w:textAlignment w:val="auto"/>
        <w:rPr>
          <w:rFonts w:ascii="仿宋_GB2312" w:eastAsia="仿宋_GB2312"/>
          <w:b/>
          <w:bCs/>
          <w:sz w:val="32"/>
          <w:szCs w:val="32"/>
        </w:rPr>
      </w:pPr>
      <w:r>
        <w:rPr>
          <w:rFonts w:ascii="仿宋_GB2312" w:eastAsia="仿宋_GB2312" w:hint="eastAsia"/>
          <w:b/>
          <w:bCs/>
          <w:sz w:val="32"/>
          <w:szCs w:val="32"/>
        </w:rPr>
        <w:t>1.</w:t>
      </w:r>
      <w:r w:rsidR="003D0D98">
        <w:rPr>
          <w:rFonts w:ascii="仿宋_GB2312" w:eastAsia="仿宋_GB2312" w:hint="eastAsia"/>
          <w:b/>
          <w:bCs/>
          <w:sz w:val="32"/>
          <w:szCs w:val="32"/>
        </w:rPr>
        <w:t>政府采购情况。</w:t>
      </w:r>
    </w:p>
    <w:p w:rsidR="009E4234" w:rsidRDefault="003D0D98">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sidR="004E5BB6">
        <w:rPr>
          <w:rFonts w:ascii="仿宋_GB2312" w:eastAsia="仿宋_GB2312" w:hint="eastAsia"/>
          <w:color w:val="000000"/>
          <w:sz w:val="32"/>
          <w:szCs w:val="32"/>
        </w:rPr>
        <w:t>兰溪市大数据发展中心</w:t>
      </w:r>
      <w:r>
        <w:rPr>
          <w:rFonts w:ascii="仿宋_GB2312" w:eastAsia="仿宋_GB2312" w:hint="eastAsia"/>
          <w:color w:val="000000"/>
          <w:sz w:val="32"/>
          <w:szCs w:val="32"/>
        </w:rPr>
        <w:t>政府采购预算总额</w:t>
      </w:r>
      <w:r w:rsidR="00A33926">
        <w:rPr>
          <w:rFonts w:ascii="仿宋_GB2312" w:eastAsia="仿宋_GB2312" w:hint="eastAsia"/>
          <w:color w:val="000000"/>
          <w:sz w:val="32"/>
          <w:szCs w:val="32"/>
        </w:rPr>
        <w:t>642</w:t>
      </w:r>
      <w:r>
        <w:rPr>
          <w:rFonts w:ascii="仿宋_GB2312" w:eastAsia="仿宋_GB2312" w:hint="eastAsia"/>
          <w:color w:val="000000"/>
          <w:sz w:val="32"/>
          <w:szCs w:val="32"/>
        </w:rPr>
        <w:t>万元，其中：政府采购货物预算</w:t>
      </w:r>
      <w:r w:rsidR="00A33926">
        <w:rPr>
          <w:rFonts w:ascii="仿宋_GB2312" w:eastAsia="仿宋_GB2312" w:hint="eastAsia"/>
          <w:color w:val="000000"/>
          <w:sz w:val="32"/>
          <w:szCs w:val="32"/>
        </w:rPr>
        <w:t>156</w:t>
      </w:r>
      <w:r>
        <w:rPr>
          <w:rFonts w:ascii="仿宋_GB2312" w:eastAsia="仿宋_GB2312" w:hint="eastAsia"/>
          <w:color w:val="000000"/>
          <w:sz w:val="32"/>
          <w:szCs w:val="32"/>
        </w:rPr>
        <w:t>万元、政府采购工程预算</w:t>
      </w:r>
      <w:r w:rsidR="00A33926">
        <w:rPr>
          <w:rFonts w:ascii="仿宋_GB2312" w:eastAsia="仿宋_GB2312" w:hint="eastAsia"/>
          <w:color w:val="000000"/>
          <w:sz w:val="32"/>
          <w:szCs w:val="32"/>
        </w:rPr>
        <w:t>0</w:t>
      </w:r>
      <w:r>
        <w:rPr>
          <w:rFonts w:ascii="仿宋_GB2312" w:eastAsia="仿宋_GB2312" w:hint="eastAsia"/>
          <w:color w:val="000000"/>
          <w:sz w:val="32"/>
          <w:szCs w:val="32"/>
        </w:rPr>
        <w:t>万元、政府采购服务预算</w:t>
      </w:r>
      <w:r w:rsidR="00A33926">
        <w:rPr>
          <w:rFonts w:ascii="仿宋_GB2312" w:eastAsia="仿宋_GB2312" w:hint="eastAsia"/>
          <w:color w:val="000000"/>
          <w:sz w:val="32"/>
          <w:szCs w:val="32"/>
        </w:rPr>
        <w:t>486</w:t>
      </w:r>
      <w:r>
        <w:rPr>
          <w:rFonts w:ascii="仿宋_GB2312" w:eastAsia="仿宋_GB2312" w:hint="eastAsia"/>
          <w:color w:val="000000"/>
          <w:sz w:val="32"/>
          <w:szCs w:val="32"/>
        </w:rPr>
        <w:t>万元。</w:t>
      </w:r>
    </w:p>
    <w:p w:rsidR="009E4234" w:rsidRDefault="003D0D98">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rsidR="009E4234" w:rsidRDefault="003D0D98">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截至2021年12月31日，</w:t>
      </w:r>
      <w:r w:rsidR="00A95629">
        <w:rPr>
          <w:rFonts w:ascii="仿宋_GB2312" w:eastAsia="仿宋_GB2312" w:hAnsi="仿宋_GB2312" w:cs="仿宋_GB2312" w:hint="eastAsia"/>
          <w:spacing w:val="6"/>
          <w:sz w:val="32"/>
          <w:szCs w:val="32"/>
        </w:rPr>
        <w:t>兰溪市大数据发展中心</w:t>
      </w:r>
      <w:r>
        <w:rPr>
          <w:rFonts w:ascii="仿宋_GB2312" w:eastAsia="仿宋_GB2312" w:hAnsi="仿宋_GB2312" w:cs="仿宋_GB2312" w:hint="eastAsia"/>
          <w:spacing w:val="6"/>
          <w:sz w:val="32"/>
          <w:szCs w:val="32"/>
        </w:rPr>
        <w:t>共有车辆</w:t>
      </w:r>
      <w:r w:rsidR="00127BD6">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辆，其中，领导用车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辆、机要通信用车及应急保障用车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辆、行政执法专用车</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sidR="001C59B6">
        <w:rPr>
          <w:rFonts w:ascii="仿宋_GB2312" w:eastAsia="仿宋_GB2312" w:hAnsi="仿宋_GB2312" w:cs="仿宋_GB2312" w:hint="eastAsia"/>
          <w:sz w:val="32"/>
          <w:szCs w:val="32"/>
        </w:rPr>
        <w:t>、</w:t>
      </w:r>
      <w:r w:rsidR="001C59B6">
        <w:rPr>
          <w:rFonts w:ascii="仿宋_GB2312" w:eastAsia="仿宋_GB2312" w:hAnsi="仿宋_GB2312" w:cs="仿宋_GB2312" w:hint="eastAsia"/>
          <w:bCs/>
          <w:color w:val="000000"/>
          <w:sz w:val="32"/>
          <w:szCs w:val="32"/>
        </w:rPr>
        <w:t>其他用车2辆</w:t>
      </w:r>
      <w:r w:rsidR="003667F7">
        <w:rPr>
          <w:rFonts w:ascii="仿宋_GB2312" w:eastAsia="仿宋_GB2312" w:hAnsi="仿宋_GB2312" w:cs="仿宋_GB2312" w:hint="eastAsia"/>
          <w:bCs/>
          <w:color w:val="000000"/>
          <w:sz w:val="32"/>
          <w:szCs w:val="32"/>
        </w:rPr>
        <w:t>(其中一辆已报废未核销)</w:t>
      </w:r>
      <w:r>
        <w:rPr>
          <w:rFonts w:ascii="仿宋_GB2312" w:eastAsia="仿宋_GB2312" w:hAnsi="仿宋_GB2312" w:cs="仿宋_GB2312" w:hint="eastAsia"/>
          <w:sz w:val="32"/>
          <w:szCs w:val="32"/>
        </w:rPr>
        <w:t>。单位价值50万元以上通用设备</w:t>
      </w:r>
      <w:r w:rsidR="001C59B6">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台（套），单位价值100万元以上专用设备</w:t>
      </w:r>
      <w:r w:rsidR="001C59B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台（套）。 </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2022年部门预算未安排购置车辆、单位价值50万元以上通用设备及单位价值100万元以上专用设备。</w:t>
      </w:r>
    </w:p>
    <w:p w:rsidR="009E4234" w:rsidRDefault="003D0D98">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rPr>
        <w:t>4.绩效目标设置情况</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2022年</w:t>
      </w:r>
      <w:r w:rsidR="00B1114B" w:rsidRPr="00B1114B">
        <w:rPr>
          <w:rFonts w:ascii="仿宋_GB2312" w:eastAsia="仿宋_GB2312" w:hAnsi="仿宋_GB2312" w:cs="仿宋_GB2312" w:hint="eastAsia"/>
          <w:bCs/>
          <w:color w:val="000000"/>
          <w:sz w:val="32"/>
          <w:szCs w:val="32"/>
        </w:rPr>
        <w:t>兰溪市大数据发展中心</w:t>
      </w:r>
      <w:r>
        <w:rPr>
          <w:rFonts w:ascii="仿宋_GB2312" w:eastAsia="仿宋_GB2312" w:hAnsi="仿宋_GB2312" w:cs="仿宋_GB2312" w:hint="eastAsia"/>
          <w:bCs/>
          <w:color w:val="000000"/>
          <w:sz w:val="32"/>
          <w:szCs w:val="32"/>
        </w:rPr>
        <w:t>其他运转类和特定目标类项目均实行绩效目标管理，涉及一般公共预算当年拨款</w:t>
      </w:r>
      <w:r w:rsidR="00C55547">
        <w:rPr>
          <w:rFonts w:ascii="仿宋_GB2312" w:eastAsia="仿宋_GB2312" w:hAnsi="仿宋_GB2312" w:cs="仿宋_GB2312" w:hint="eastAsia"/>
          <w:bCs/>
          <w:color w:val="000000"/>
          <w:sz w:val="32"/>
          <w:szCs w:val="32"/>
        </w:rPr>
        <w:t>658.80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sidR="00C5554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9E4234" w:rsidRDefault="003D0D98">
      <w:pPr>
        <w:pStyle w:val="p0"/>
        <w:overflowPunct/>
        <w:autoSpaceDE/>
        <w:autoSpaceDN/>
        <w:adjustRightInd/>
        <w:spacing w:line="560" w:lineRule="exact"/>
        <w:ind w:firstLineChars="200" w:firstLine="643"/>
        <w:textAlignment w:val="auto"/>
        <w:rPr>
          <w:rStyle w:val="a4"/>
          <w:rFonts w:ascii="黑体" w:eastAsia="黑体" w:hAnsi="黑体" w:cs="黑体"/>
          <w:bCs w:val="0"/>
          <w:sz w:val="32"/>
          <w:szCs w:val="32"/>
        </w:rPr>
      </w:pPr>
      <w:r>
        <w:rPr>
          <w:rStyle w:val="a4"/>
          <w:rFonts w:ascii="黑体" w:eastAsia="黑体" w:hAnsi="黑体" w:cs="黑体" w:hint="eastAsia"/>
          <w:bCs w:val="0"/>
          <w:sz w:val="32"/>
          <w:szCs w:val="32"/>
        </w:rPr>
        <w:t>三、名词解释</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1.财政拨款收入：本级财政部门当年拨付的财政预算资金，包括一般公共预算财政拨款和政府性基金预算财政拨款。</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2.专户资金:教育收费作为本部门的事业收入，纳入财政专户管理的资金。</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3.事业收入：事业单位开展专业业务活动及辅助活动所取得的收入，不含专户资金收入。</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w:t>
      </w:r>
      <w:r>
        <w:rPr>
          <w:rFonts w:ascii="仿宋_GB2312" w:eastAsia="仿宋_GB2312" w:hAnsi="仿宋_GB2312" w:cs="仿宋_GB2312" w:hint="eastAsia"/>
          <w:sz w:val="32"/>
          <w:szCs w:val="32"/>
        </w:rPr>
        <w:lastRenderedPageBreak/>
        <w:t>支出（含车辆购置税）及燃料费、维修费、过桥过路费、保险费、安全奖励费用等支出；公务接待费反映单位按规定开支的各类公务接待（含外宾接待）支出。</w:t>
      </w:r>
    </w:p>
    <w:p w:rsidR="009E4234" w:rsidRDefault="003D0D9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55547" w:rsidRPr="00A868C4" w:rsidRDefault="00C55547" w:rsidP="00C55547">
      <w:pPr>
        <w:ind w:firstLineChars="200" w:firstLine="640"/>
        <w:rPr>
          <w:rFonts w:ascii="仿宋_GB2312" w:eastAsia="仿宋_GB2312" w:hAnsi="仿宋_GB2312" w:cs="仿宋_GB2312"/>
          <w:bCs/>
          <w:color w:val="000000"/>
          <w:sz w:val="32"/>
          <w:szCs w:val="32"/>
        </w:rPr>
      </w:pPr>
      <w:r w:rsidRPr="00A868C4">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3</w:t>
      </w:r>
      <w:r w:rsidRPr="00A868C4">
        <w:rPr>
          <w:rFonts w:ascii="仿宋_GB2312" w:eastAsia="仿宋_GB2312" w:hAnsi="仿宋_GB2312" w:cs="仿宋_GB2312" w:hint="eastAsia"/>
          <w:bCs/>
          <w:color w:val="000000"/>
          <w:sz w:val="32"/>
          <w:szCs w:val="32"/>
        </w:rPr>
        <w:t>. 2010303机关服务，反映为行政单位提供后勤服务的各类后勤服务中心、医务室等附属事业单位的支出。</w:t>
      </w:r>
    </w:p>
    <w:p w:rsidR="00C55547" w:rsidRDefault="00C55547" w:rsidP="00C55547">
      <w:pPr>
        <w:ind w:firstLineChars="200" w:firstLine="640"/>
        <w:rPr>
          <w:rFonts w:ascii="仿宋_GB2312" w:eastAsia="仿宋_GB2312" w:hAnsi="仿宋_GB2312" w:cs="仿宋_GB2312"/>
          <w:bCs/>
          <w:color w:val="000000"/>
          <w:sz w:val="32"/>
          <w:szCs w:val="32"/>
        </w:rPr>
      </w:pPr>
      <w:r w:rsidRPr="00A868C4">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4</w:t>
      </w:r>
      <w:r w:rsidRPr="00A868C4">
        <w:rPr>
          <w:rFonts w:ascii="仿宋_GB2312" w:eastAsia="仿宋_GB2312" w:hAnsi="仿宋_GB2312" w:cs="仿宋_GB2312" w:hint="eastAsia"/>
          <w:bCs/>
          <w:color w:val="000000"/>
          <w:sz w:val="32"/>
          <w:szCs w:val="32"/>
        </w:rPr>
        <w:t>.2010350事业运行，反映事业单位的基本支出。</w:t>
      </w:r>
    </w:p>
    <w:p w:rsidR="00C55547" w:rsidRPr="001B7E6D" w:rsidRDefault="00C55547" w:rsidP="00C55547">
      <w:pPr>
        <w:ind w:firstLineChars="200" w:firstLine="640"/>
        <w:rPr>
          <w:rFonts w:ascii="仿宋_GB2312" w:eastAsia="仿宋_GB2312"/>
          <w:sz w:val="32"/>
          <w:szCs w:val="32"/>
        </w:rPr>
      </w:pPr>
      <w:r w:rsidRPr="00A868C4">
        <w:rPr>
          <w:rFonts w:ascii="仿宋_GB2312" w:eastAsia="仿宋_GB2312" w:hint="eastAsia"/>
          <w:sz w:val="32"/>
          <w:szCs w:val="32"/>
        </w:rPr>
        <w:t>1</w:t>
      </w:r>
      <w:r>
        <w:rPr>
          <w:rFonts w:ascii="仿宋_GB2312" w:eastAsia="仿宋_GB2312" w:hint="eastAsia"/>
          <w:sz w:val="32"/>
          <w:szCs w:val="32"/>
        </w:rPr>
        <w:t>5</w:t>
      </w:r>
      <w:r w:rsidRPr="00A868C4">
        <w:rPr>
          <w:rFonts w:ascii="仿宋_GB2312" w:eastAsia="仿宋_GB2312" w:hint="eastAsia"/>
          <w:sz w:val="32"/>
          <w:szCs w:val="32"/>
        </w:rPr>
        <w:t>. 2101102事业单位医疗，反映事业单位的基本医疗保险缴费经费支出。</w:t>
      </w:r>
    </w:p>
    <w:p w:rsidR="009E4234" w:rsidRDefault="009E4234" w:rsidP="00C55547">
      <w:pPr>
        <w:overflowPunct/>
        <w:spacing w:line="520" w:lineRule="exact"/>
        <w:textAlignment w:val="auto"/>
        <w:rPr>
          <w:rFonts w:ascii="仿宋_GB2312" w:eastAsia="仿宋_GB2312"/>
          <w:sz w:val="28"/>
        </w:rPr>
      </w:pPr>
    </w:p>
    <w:p w:rsidR="009E4234" w:rsidRDefault="009E4234">
      <w:pPr>
        <w:rPr>
          <w:rFonts w:ascii="仿宋_GB2312" w:eastAsia="仿宋_GB2312"/>
          <w:sz w:val="28"/>
        </w:rPr>
      </w:pPr>
    </w:p>
    <w:p w:rsidR="009E4234" w:rsidRDefault="009E4234">
      <w:pPr>
        <w:jc w:val="left"/>
      </w:pPr>
    </w:p>
    <w:p w:rsidR="009E4234" w:rsidRDefault="009E4234"/>
    <w:sectPr w:rsidR="009E4234" w:rsidSect="009E4234">
      <w:footerReference w:type="even" r:id="rId8"/>
      <w:footerReference w:type="default" r:id="rId9"/>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921" w:rsidRPr="00D9751B" w:rsidRDefault="000B7921" w:rsidP="009E4234">
      <w:pPr>
        <w:rPr>
          <w:szCs w:val="24"/>
        </w:rPr>
      </w:pPr>
      <w:r>
        <w:separator/>
      </w:r>
    </w:p>
  </w:endnote>
  <w:endnote w:type="continuationSeparator" w:id="1">
    <w:p w:rsidR="000B7921" w:rsidRPr="00D9751B" w:rsidRDefault="000B7921" w:rsidP="009E4234">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34" w:rsidRDefault="006D34F3">
    <w:pPr>
      <w:pStyle w:val="a3"/>
      <w:framePr w:wrap="around" w:vAnchor="text" w:hAnchor="margin" w:xAlign="outside" w:y="1"/>
      <w:rPr>
        <w:rStyle w:val="a5"/>
      </w:rPr>
    </w:pPr>
    <w:r>
      <w:fldChar w:fldCharType="begin"/>
    </w:r>
    <w:r w:rsidR="003D0D98">
      <w:rPr>
        <w:rStyle w:val="a5"/>
      </w:rPr>
      <w:instrText xml:space="preserve">PAGE  </w:instrText>
    </w:r>
    <w:r>
      <w:fldChar w:fldCharType="end"/>
    </w:r>
  </w:p>
  <w:p w:rsidR="009E4234" w:rsidRDefault="009E423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34" w:rsidRDefault="006D34F3">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sidR="003D0D98">
      <w:rPr>
        <w:rStyle w:val="a5"/>
        <w:rFonts w:ascii="宋体" w:hAnsi="宋体"/>
        <w:sz w:val="28"/>
        <w:szCs w:val="28"/>
      </w:rPr>
      <w:instrText xml:space="preserve">PAGE  </w:instrText>
    </w:r>
    <w:r>
      <w:rPr>
        <w:rFonts w:ascii="宋体" w:hAnsi="宋体"/>
        <w:sz w:val="28"/>
        <w:szCs w:val="28"/>
      </w:rPr>
      <w:fldChar w:fldCharType="separate"/>
    </w:r>
    <w:r w:rsidR="00CB613C">
      <w:rPr>
        <w:rStyle w:val="a5"/>
        <w:rFonts w:ascii="宋体" w:hAnsi="宋体"/>
        <w:noProof/>
        <w:sz w:val="28"/>
        <w:szCs w:val="28"/>
      </w:rPr>
      <w:t>- 9 -</w:t>
    </w:r>
    <w:r>
      <w:rPr>
        <w:rFonts w:ascii="宋体" w:hAnsi="宋体"/>
        <w:sz w:val="28"/>
        <w:szCs w:val="28"/>
      </w:rPr>
      <w:fldChar w:fldCharType="end"/>
    </w:r>
  </w:p>
  <w:p w:rsidR="009E4234" w:rsidRDefault="009E423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921" w:rsidRPr="00D9751B" w:rsidRDefault="000B7921" w:rsidP="009E4234">
      <w:pPr>
        <w:rPr>
          <w:szCs w:val="24"/>
        </w:rPr>
      </w:pPr>
      <w:r>
        <w:separator/>
      </w:r>
    </w:p>
  </w:footnote>
  <w:footnote w:type="continuationSeparator" w:id="1">
    <w:p w:rsidR="000B7921" w:rsidRPr="00D9751B" w:rsidRDefault="000B7921" w:rsidP="009E4234">
      <w:pPr>
        <w:rPr>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F5F"/>
    <w:multiLevelType w:val="hybridMultilevel"/>
    <w:tmpl w:val="6D9A27C4"/>
    <w:lvl w:ilvl="0" w:tplc="CDAE1630">
      <w:start w:val="10"/>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5893F62F"/>
    <w:multiLevelType w:val="singleLevel"/>
    <w:tmpl w:val="5893F62F"/>
    <w:lvl w:ilvl="0">
      <w:start w:val="2"/>
      <w:numFmt w:val="decimal"/>
      <w:suff w:val="nothing"/>
      <w:lvlText w:val="%1."/>
      <w:lvlJc w:val="left"/>
    </w:lvl>
  </w:abstractNum>
  <w:abstractNum w:abstractNumId="2">
    <w:nsid w:val="5A6003A1"/>
    <w:multiLevelType w:val="singleLevel"/>
    <w:tmpl w:val="5A6003A1"/>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2A2287"/>
    <w:rsid w:val="00034334"/>
    <w:rsid w:val="00034EF2"/>
    <w:rsid w:val="00077F4B"/>
    <w:rsid w:val="000849AB"/>
    <w:rsid w:val="00090CA2"/>
    <w:rsid w:val="000B7090"/>
    <w:rsid w:val="000B7921"/>
    <w:rsid w:val="0011030A"/>
    <w:rsid w:val="00127BD6"/>
    <w:rsid w:val="00195ABD"/>
    <w:rsid w:val="001C48DA"/>
    <w:rsid w:val="001C59B6"/>
    <w:rsid w:val="00237D2B"/>
    <w:rsid w:val="002643F5"/>
    <w:rsid w:val="002E69F5"/>
    <w:rsid w:val="00312C6F"/>
    <w:rsid w:val="003207AF"/>
    <w:rsid w:val="00320825"/>
    <w:rsid w:val="003667F7"/>
    <w:rsid w:val="003D0D98"/>
    <w:rsid w:val="003E5331"/>
    <w:rsid w:val="003F4725"/>
    <w:rsid w:val="0043332E"/>
    <w:rsid w:val="004E5BB6"/>
    <w:rsid w:val="005363CF"/>
    <w:rsid w:val="00573A35"/>
    <w:rsid w:val="005E72D0"/>
    <w:rsid w:val="005F7B0E"/>
    <w:rsid w:val="006405C8"/>
    <w:rsid w:val="0068321D"/>
    <w:rsid w:val="006D34F3"/>
    <w:rsid w:val="0075469A"/>
    <w:rsid w:val="00786251"/>
    <w:rsid w:val="007D2BEC"/>
    <w:rsid w:val="007E389D"/>
    <w:rsid w:val="007E5F4A"/>
    <w:rsid w:val="00823139"/>
    <w:rsid w:val="0087195D"/>
    <w:rsid w:val="008F6DA7"/>
    <w:rsid w:val="00904811"/>
    <w:rsid w:val="00946DE2"/>
    <w:rsid w:val="00951914"/>
    <w:rsid w:val="009E4234"/>
    <w:rsid w:val="00A245A6"/>
    <w:rsid w:val="00A33926"/>
    <w:rsid w:val="00A95629"/>
    <w:rsid w:val="00B1114B"/>
    <w:rsid w:val="00B31FE5"/>
    <w:rsid w:val="00BA40B9"/>
    <w:rsid w:val="00BB7683"/>
    <w:rsid w:val="00BC2F49"/>
    <w:rsid w:val="00BC32EE"/>
    <w:rsid w:val="00BD3639"/>
    <w:rsid w:val="00BD3EFE"/>
    <w:rsid w:val="00C23F16"/>
    <w:rsid w:val="00C40DDF"/>
    <w:rsid w:val="00C51E42"/>
    <w:rsid w:val="00C55547"/>
    <w:rsid w:val="00C85975"/>
    <w:rsid w:val="00CB613C"/>
    <w:rsid w:val="00D10D1D"/>
    <w:rsid w:val="00D7354D"/>
    <w:rsid w:val="00E8181C"/>
    <w:rsid w:val="00F13257"/>
    <w:rsid w:val="00F7404B"/>
    <w:rsid w:val="00FC29EB"/>
    <w:rsid w:val="00FF1240"/>
    <w:rsid w:val="05E256B5"/>
    <w:rsid w:val="092A2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E4234"/>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E4234"/>
    <w:pPr>
      <w:tabs>
        <w:tab w:val="center" w:pos="4153"/>
        <w:tab w:val="right" w:pos="8306"/>
      </w:tabs>
      <w:snapToGrid w:val="0"/>
      <w:jc w:val="left"/>
    </w:pPr>
    <w:rPr>
      <w:sz w:val="18"/>
      <w:szCs w:val="18"/>
    </w:rPr>
  </w:style>
  <w:style w:type="paragraph" w:customStyle="1" w:styleId="Char">
    <w:name w:val="Char"/>
    <w:basedOn w:val="a"/>
    <w:qFormat/>
    <w:rsid w:val="009E4234"/>
    <w:rPr>
      <w:szCs w:val="24"/>
    </w:rPr>
  </w:style>
  <w:style w:type="character" w:styleId="a4">
    <w:name w:val="Strong"/>
    <w:basedOn w:val="a0"/>
    <w:qFormat/>
    <w:rsid w:val="009E4234"/>
    <w:rPr>
      <w:b/>
      <w:bCs/>
    </w:rPr>
  </w:style>
  <w:style w:type="character" w:styleId="a5">
    <w:name w:val="page number"/>
    <w:basedOn w:val="a0"/>
    <w:rsid w:val="009E4234"/>
  </w:style>
  <w:style w:type="paragraph" w:customStyle="1" w:styleId="Default">
    <w:name w:val="Default"/>
    <w:qFormat/>
    <w:rsid w:val="009E4234"/>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qFormat/>
    <w:rsid w:val="009E4234"/>
    <w:rPr>
      <w:szCs w:val="21"/>
    </w:rPr>
  </w:style>
  <w:style w:type="paragraph" w:styleId="a6">
    <w:name w:val="header"/>
    <w:basedOn w:val="a"/>
    <w:link w:val="Char0"/>
    <w:rsid w:val="003207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207AF"/>
    <w:rPr>
      <w:sz w:val="18"/>
      <w:szCs w:val="18"/>
    </w:rPr>
  </w:style>
  <w:style w:type="paragraph" w:styleId="a7">
    <w:name w:val="List Paragraph"/>
    <w:basedOn w:val="a"/>
    <w:uiPriority w:val="99"/>
    <w:unhideWhenUsed/>
    <w:rsid w:val="004E5BB6"/>
    <w:pPr>
      <w:ind w:firstLineChars="200" w:firstLine="420"/>
    </w:pPr>
  </w:style>
</w:styles>
</file>

<file path=word/webSettings.xml><?xml version="1.0" encoding="utf-8"?>
<w:webSettings xmlns:r="http://schemas.openxmlformats.org/officeDocument/2006/relationships" xmlns:w="http://schemas.openxmlformats.org/wordprocessingml/2006/main">
  <w:divs>
    <w:div w:id="658191982">
      <w:bodyDiv w:val="1"/>
      <w:marLeft w:val="0"/>
      <w:marRight w:val="0"/>
      <w:marTop w:val="0"/>
      <w:marBottom w:val="0"/>
      <w:divBdr>
        <w:top w:val="none" w:sz="0" w:space="0" w:color="auto"/>
        <w:left w:val="none" w:sz="0" w:space="0" w:color="auto"/>
        <w:bottom w:val="none" w:sz="0" w:space="0" w:color="auto"/>
        <w:right w:val="none" w:sz="0" w:space="0" w:color="auto"/>
      </w:divBdr>
    </w:div>
    <w:div w:id="1287925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Windows 用户</cp:lastModifiedBy>
  <cp:revision>59</cp:revision>
  <dcterms:created xsi:type="dcterms:W3CDTF">2022-02-16T06:50:00Z</dcterms:created>
  <dcterms:modified xsi:type="dcterms:W3CDTF">2023-08-30T02:18:00Z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