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8"/>
        <w:jc w:val="center"/>
        <w:rPr>
          <w:rFonts w:hint="default" w:ascii="Times New Roman" w:hAnsi="Times New Roman" w:eastAsia="方正小标宋简体"/>
          <w:bCs/>
          <w:sz w:val="52"/>
          <w:szCs w:val="52"/>
        </w:rPr>
      </w:pPr>
    </w:p>
    <w:p>
      <w:pPr>
        <w:pStyle w:val="68"/>
        <w:jc w:val="center"/>
        <w:rPr>
          <w:rFonts w:hint="default" w:ascii="Times New Roman" w:hAnsi="Times New Roman" w:eastAsia="方正小标宋简体"/>
          <w:bCs/>
          <w:sz w:val="52"/>
          <w:szCs w:val="52"/>
        </w:rPr>
      </w:pPr>
    </w:p>
    <w:p>
      <w:pPr>
        <w:pStyle w:val="68"/>
        <w:jc w:val="center"/>
        <w:rPr>
          <w:rFonts w:hint="default" w:ascii="Times New Roman" w:hAnsi="Times New Roman" w:eastAsia="方正小标宋简体"/>
          <w:bCs/>
          <w:sz w:val="52"/>
          <w:szCs w:val="52"/>
        </w:rPr>
      </w:pPr>
    </w:p>
    <w:p>
      <w:pPr>
        <w:pStyle w:val="68"/>
        <w:jc w:val="center"/>
        <w:rPr>
          <w:rFonts w:hint="default" w:ascii="Times New Roman" w:hAnsi="Times New Roman" w:eastAsia="方正小标宋简体"/>
          <w:bCs/>
          <w:sz w:val="52"/>
          <w:szCs w:val="52"/>
        </w:rPr>
      </w:pPr>
    </w:p>
    <w:p>
      <w:pPr>
        <w:pStyle w:val="68"/>
        <w:spacing w:line="920" w:lineRule="exact"/>
        <w:jc w:val="center"/>
        <w:rPr>
          <w:rFonts w:hint="default" w:ascii="Times New Roman" w:hAnsi="Times New Roman" w:eastAsia="方正小标宋简体"/>
          <w:bCs/>
          <w:sz w:val="56"/>
          <w:szCs w:val="56"/>
        </w:rPr>
      </w:pPr>
      <w:r>
        <w:rPr>
          <w:rFonts w:hint="default" w:ascii="Times New Roman" w:hAnsi="Times New Roman" w:eastAsia="方正小标宋简体"/>
          <w:bCs/>
          <w:sz w:val="56"/>
          <w:szCs w:val="56"/>
        </w:rPr>
        <w:t>兰溪市2021年财政预算执行情况</w:t>
      </w:r>
      <w:r>
        <w:rPr>
          <w:rFonts w:ascii="Times New Roman" w:hAnsi="Times New Roman" w:eastAsia="方正小标宋简体"/>
          <w:bCs/>
          <w:sz w:val="56"/>
          <w:szCs w:val="56"/>
        </w:rPr>
        <w:t>及</w:t>
      </w:r>
    </w:p>
    <w:p>
      <w:pPr>
        <w:pStyle w:val="68"/>
        <w:spacing w:line="920" w:lineRule="exact"/>
        <w:jc w:val="center"/>
        <w:rPr>
          <w:rFonts w:hint="default" w:ascii="Times New Roman" w:hAnsi="Times New Roman" w:eastAsia="方正小标宋简体"/>
          <w:bCs/>
          <w:sz w:val="56"/>
          <w:szCs w:val="56"/>
        </w:rPr>
      </w:pPr>
      <w:r>
        <w:rPr>
          <w:rFonts w:hint="default" w:ascii="Times New Roman" w:hAnsi="Times New Roman" w:eastAsia="方正小标宋简体"/>
          <w:bCs/>
          <w:sz w:val="56"/>
          <w:szCs w:val="56"/>
        </w:rPr>
        <w:t>2022年财政预算草案附表</w:t>
      </w:r>
    </w:p>
    <w:p>
      <w:pPr>
        <w:pStyle w:val="68"/>
        <w:jc w:val="center"/>
        <w:rPr>
          <w:rFonts w:hint="default" w:ascii="Times New Roman" w:hAnsi="Times New Roman" w:eastAsia="方正小标宋简体"/>
          <w:bCs/>
          <w:sz w:val="56"/>
          <w:szCs w:val="56"/>
        </w:rPr>
      </w:pPr>
    </w:p>
    <w:p>
      <w:pPr>
        <w:pStyle w:val="68"/>
        <w:jc w:val="center"/>
        <w:rPr>
          <w:rFonts w:hint="default" w:ascii="Times New Roman" w:hAnsi="Times New Roman" w:eastAsia="方正小标宋简体"/>
          <w:bCs/>
          <w:sz w:val="56"/>
          <w:szCs w:val="56"/>
        </w:rPr>
      </w:pPr>
    </w:p>
    <w:p>
      <w:pPr>
        <w:pStyle w:val="68"/>
        <w:jc w:val="center"/>
        <w:rPr>
          <w:rFonts w:hint="default" w:ascii="Times New Roman" w:hAnsi="Times New Roman" w:eastAsia="方正小标宋简体"/>
          <w:bCs/>
          <w:sz w:val="56"/>
          <w:szCs w:val="56"/>
        </w:rPr>
      </w:pPr>
    </w:p>
    <w:p>
      <w:pPr>
        <w:pStyle w:val="68"/>
        <w:jc w:val="center"/>
        <w:rPr>
          <w:rFonts w:hint="default" w:ascii="Times New Roman" w:hAnsi="Times New Roman" w:eastAsia="方正小标宋简体"/>
          <w:bCs/>
          <w:sz w:val="56"/>
          <w:szCs w:val="56"/>
        </w:rPr>
      </w:pPr>
    </w:p>
    <w:p>
      <w:pPr>
        <w:pStyle w:val="68"/>
        <w:jc w:val="center"/>
        <w:rPr>
          <w:rFonts w:hint="default" w:ascii="Times New Roman" w:hAnsi="Times New Roman" w:eastAsia="方正小标宋简体"/>
          <w:bCs/>
          <w:sz w:val="56"/>
          <w:szCs w:val="56"/>
        </w:rPr>
      </w:pPr>
    </w:p>
    <w:p>
      <w:pPr>
        <w:pStyle w:val="68"/>
        <w:jc w:val="center"/>
        <w:rPr>
          <w:rFonts w:hint="default" w:ascii="Times New Roman" w:hAnsi="Times New Roman" w:eastAsia="方正小标宋简体"/>
          <w:bCs/>
          <w:sz w:val="56"/>
          <w:szCs w:val="56"/>
        </w:rPr>
      </w:pPr>
    </w:p>
    <w:p>
      <w:pPr>
        <w:pStyle w:val="68"/>
        <w:jc w:val="center"/>
        <w:rPr>
          <w:rFonts w:hint="default" w:ascii="Times New Roman" w:hAnsi="Times New Roman" w:eastAsia="方正小标宋简体"/>
          <w:bCs/>
          <w:sz w:val="56"/>
          <w:szCs w:val="56"/>
        </w:rPr>
      </w:pPr>
    </w:p>
    <w:p>
      <w:pPr>
        <w:pStyle w:val="68"/>
        <w:jc w:val="center"/>
        <w:rPr>
          <w:rFonts w:hint="default" w:ascii="Times New Roman" w:hAnsi="Times New Roman" w:eastAsia="方正小标宋简体"/>
          <w:bCs/>
          <w:sz w:val="56"/>
          <w:szCs w:val="56"/>
        </w:rPr>
      </w:pPr>
    </w:p>
    <w:p>
      <w:pPr>
        <w:pStyle w:val="68"/>
        <w:spacing w:line="400" w:lineRule="exact"/>
        <w:jc w:val="center"/>
        <w:rPr>
          <w:rFonts w:hint="default" w:ascii="Times New Roman" w:hAnsi="Times New Roman" w:eastAsia="黑体"/>
          <w:bCs/>
          <w:sz w:val="44"/>
          <w:szCs w:val="44"/>
        </w:rPr>
      </w:pPr>
    </w:p>
    <w:p>
      <w:pPr>
        <w:pStyle w:val="68"/>
        <w:spacing w:line="480" w:lineRule="exact"/>
        <w:jc w:val="center"/>
        <w:rPr>
          <w:rFonts w:hint="default" w:ascii="Times New Roman" w:hAnsi="Times New Roman" w:eastAsia="黑体"/>
          <w:bCs/>
          <w:sz w:val="44"/>
          <w:szCs w:val="44"/>
        </w:rPr>
        <w:sectPr>
          <w:footerReference r:id="rId3" w:type="default"/>
          <w:pgSz w:w="11907" w:h="16840"/>
          <w:pgMar w:top="1701" w:right="1588" w:bottom="1588" w:left="1588" w:header="964" w:footer="992" w:gutter="0"/>
          <w:cols w:space="425" w:num="1"/>
          <w:docGrid w:type="lines" w:linePitch="312" w:charSpace="0"/>
        </w:sectPr>
      </w:pPr>
      <w:r>
        <w:rPr>
          <w:rFonts w:hint="default" w:ascii="Times New Roman" w:hAnsi="Times New Roman" w:eastAsia="黑体"/>
          <w:bCs/>
          <w:sz w:val="44"/>
          <w:szCs w:val="44"/>
        </w:rPr>
        <w:t>2022年1月</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目   录</w:t>
      </w:r>
    </w:p>
    <w:p>
      <w:pPr>
        <w:rPr>
          <w:rFonts w:ascii="Times New Roman" w:hAnsi="Times New Roman" w:eastAsia="仿宋_GB2312" w:cs="Times New Roman"/>
          <w:sz w:val="32"/>
          <w:szCs w:val="32"/>
        </w:rPr>
      </w:pPr>
    </w:p>
    <w:tbl>
      <w:tblPr>
        <w:tblStyle w:val="11"/>
        <w:tblW w:w="9463"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07"/>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1．表一：2021年一般公共预算收入执行情况表</w:t>
            </w:r>
            <w:r>
              <w:rPr>
                <w:rFonts w:hint="eastAsia" w:ascii="宋体" w:hAnsi="宋体" w:eastAsia="宋体" w:cs="Times New Roman"/>
                <w:sz w:val="32"/>
                <w:szCs w:val="32"/>
              </w:rPr>
              <w:t>………</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2．表二：2021年一般公共预算支出执行情况表（类级）</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3．表三：2021年一般公共预算支出执行情况表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4．表四：2021年一般公共预算基本支出执行情况表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5．表五：2021年一般公共预算税收返还和转移支付情况表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6．表六：2021年政府性基金收入执行情况表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7．表七：2021年政府性基金支出执行情况表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8．表八：2021年政府性基金转移支付执行情况表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9．表九：2021年国有资本经营预算收入执行情况表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10．表十：2021年国有资本经营预算支出执行情况表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11．表十一：2021年社会保险基金预算收入执行情况表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12．表十二：2021年社会保险基金预算支出执行情况表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13．表十三：2022年一般公共预算收入预算表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14．表十四：2022年一般公共预算支出预算（类级）表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15．表十五：2022年一般公共预算支出预算表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16．表十六：2022年一般公共预算基本支出预算表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17．表十七：2</w:t>
            </w:r>
            <w:r>
              <w:rPr>
                <w:rFonts w:ascii="Times New Roman" w:hAnsi="Times New Roman" w:eastAsia="仿宋_GB2312" w:cs="Times New Roman"/>
                <w:spacing w:val="-8"/>
                <w:sz w:val="32"/>
                <w:szCs w:val="32"/>
              </w:rPr>
              <w:t>022</w:t>
            </w:r>
            <w:r>
              <w:rPr>
                <w:rFonts w:ascii="Times New Roman" w:hAnsi="Times New Roman" w:eastAsia="仿宋_GB2312" w:cs="Times New Roman"/>
                <w:spacing w:val="-16"/>
                <w:sz w:val="32"/>
                <w:szCs w:val="32"/>
              </w:rPr>
              <w:t>年一般公共预算税收返还和转移支付预</w:t>
            </w:r>
            <w:r>
              <w:rPr>
                <w:rFonts w:ascii="Times New Roman" w:hAnsi="Times New Roman" w:eastAsia="仿宋_GB2312" w:cs="Times New Roman"/>
                <w:spacing w:val="-8"/>
                <w:sz w:val="32"/>
                <w:szCs w:val="32"/>
              </w:rPr>
              <w:t>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18．表十八：2022年政府性基金预算收入预算表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19．表十九：2022年政府性基金预算支出预算表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20．表二十：2022年政府性基金转移支付预算表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21．表二十一：2022年国有资本经营预算收入预算表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22．表二十二：2022年国有资本经营预算支出预算表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23．表二十三：2022年社会保险基金预算收入预算表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24．表二十四：2022年社会保险基金预算支出预算表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25．表二十五：2021年地方政府债务限额及余额情况表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26．表二十六：2021年地方政府一般债务余额情况表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27．表二十七：2021年地方政府专项债务余额情况表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28．表二十八：地方政府债券转贷及还本付息情况表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29．表二十九：2022年“三公”经费预算表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30．表</w:t>
            </w:r>
            <w:r>
              <w:rPr>
                <w:rFonts w:hint="eastAsia" w:ascii="Times New Roman" w:hAnsi="Times New Roman" w:eastAsia="仿宋_GB2312" w:cs="Times New Roman"/>
                <w:sz w:val="32"/>
                <w:szCs w:val="32"/>
              </w:rPr>
              <w:t>三十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2022年政府重大投资项目资金安排情况表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88</w:t>
            </w:r>
          </w:p>
        </w:tc>
      </w:tr>
    </w:tbl>
    <w:p>
      <w:pPr>
        <w:spacing w:line="600" w:lineRule="exact"/>
        <w:textAlignment w:val="baseline"/>
        <w:rPr>
          <w:rFonts w:ascii="Times New Roman" w:hAnsi="Times New Roman" w:eastAsia="仿宋_GB2312" w:cs="Times New Roman"/>
          <w:sz w:val="32"/>
          <w:szCs w:val="32"/>
        </w:rPr>
      </w:pPr>
    </w:p>
    <w:p>
      <w:pPr>
        <w:spacing w:line="600" w:lineRule="exact"/>
        <w:textAlignment w:val="baseline"/>
        <w:rPr>
          <w:rFonts w:ascii="Times New Roman" w:hAnsi="Times New Roman" w:eastAsia="仿宋_GB2312" w:cs="Times New Roman"/>
          <w:sz w:val="32"/>
          <w:szCs w:val="32"/>
        </w:rPr>
      </w:pPr>
    </w:p>
    <w:p/>
    <w:p>
      <w:pPr>
        <w:spacing w:line="600" w:lineRule="exact"/>
        <w:textAlignment w:val="baseline"/>
        <w:rPr>
          <w:rFonts w:ascii="Times New Roman" w:hAnsi="Times New Roman" w:eastAsia="仿宋_GB2312" w:cs="Times New Roman"/>
          <w:sz w:val="32"/>
          <w:szCs w:val="32"/>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footerReference r:id="rId4" w:type="default"/>
          <w:pgSz w:w="11907" w:h="16840"/>
          <w:pgMar w:top="1701" w:right="1588" w:bottom="1588" w:left="1588" w:header="964" w:footer="1134" w:gutter="0"/>
          <w:pgNumType w:start="1"/>
          <w:cols w:space="425" w:num="1"/>
          <w:docGrid w:type="lines" w:linePitch="312" w:charSpace="0"/>
        </w:sect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2021年一般公共预算收入执行情况表</w:t>
      </w:r>
    </w:p>
    <w:p>
      <w:pPr>
        <w:pStyle w:val="4"/>
        <w:spacing w:line="460" w:lineRule="exact"/>
        <w:ind w:firstLine="0"/>
        <w:rPr>
          <w:rFonts w:ascii="Times New Roman" w:hAnsi="Times New Roman"/>
        </w:rPr>
      </w:pPr>
    </w:p>
    <w:p>
      <w:r>
        <w:rPr>
          <w:rFonts w:ascii="Times New Roman" w:hAnsi="Times New Roman" w:eastAsia="楷体_GB2312" w:cs="Times New Roman"/>
          <w:color w:val="000000"/>
          <w:kern w:val="0"/>
          <w:sz w:val="24"/>
          <w:szCs w:val="24"/>
        </w:rPr>
        <w:t>表一                                                          单位：万元</w:t>
      </w:r>
    </w:p>
    <w:tbl>
      <w:tblPr>
        <w:tblStyle w:val="10"/>
        <w:tblW w:w="913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496"/>
        <w:gridCol w:w="963"/>
        <w:gridCol w:w="1048"/>
        <w:gridCol w:w="901"/>
        <w:gridCol w:w="703"/>
        <w:gridCol w:w="10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tblHeader/>
          <w:jc w:val="center"/>
        </w:trPr>
        <w:tc>
          <w:tcPr>
            <w:tcW w:w="4496" w:type="dxa"/>
            <w:vMerge w:val="restart"/>
            <w:shd w:val="clear" w:color="auto" w:fill="auto"/>
            <w:noWrap/>
            <w:vAlign w:val="center"/>
          </w:tcPr>
          <w:p>
            <w:pPr>
              <w:widowControl/>
              <w:jc w:val="center"/>
              <w:textAlignment w:val="center"/>
              <w:rPr>
                <w:rFonts w:ascii="黑体" w:hAnsi="黑体" w:eastAsia="黑体" w:cs="Times New Roman"/>
                <w:sz w:val="24"/>
              </w:rPr>
            </w:pPr>
            <w:r>
              <w:rPr>
                <w:rFonts w:hint="eastAsia" w:ascii="黑体" w:hAnsi="黑体" w:eastAsia="黑体" w:cs="Times New Roman"/>
                <w:sz w:val="24"/>
              </w:rPr>
              <w:t>项     目</w:t>
            </w:r>
          </w:p>
        </w:tc>
        <w:tc>
          <w:tcPr>
            <w:tcW w:w="963" w:type="dxa"/>
            <w:vMerge w:val="restart"/>
            <w:shd w:val="clear" w:color="auto" w:fill="auto"/>
            <w:vAlign w:val="center"/>
          </w:tcPr>
          <w:p>
            <w:pPr>
              <w:widowControl/>
              <w:jc w:val="center"/>
              <w:textAlignment w:val="center"/>
              <w:rPr>
                <w:rFonts w:ascii="黑体" w:hAnsi="黑体" w:eastAsia="黑体" w:cs="Times New Roman"/>
                <w:sz w:val="24"/>
              </w:rPr>
            </w:pPr>
            <w:r>
              <w:rPr>
                <w:rFonts w:hint="eastAsia" w:ascii="黑体" w:hAnsi="黑体" w:eastAsia="黑体" w:cs="Times New Roman"/>
                <w:sz w:val="24"/>
              </w:rPr>
              <w:t>2021年</w:t>
            </w:r>
            <w:r>
              <w:rPr>
                <w:rFonts w:hint="eastAsia" w:ascii="黑体" w:hAnsi="黑体" w:eastAsia="黑体" w:cs="Times New Roman"/>
                <w:sz w:val="24"/>
              </w:rPr>
              <w:br w:type="textWrapping"/>
            </w:r>
            <w:r>
              <w:rPr>
                <w:rFonts w:hint="eastAsia" w:ascii="黑体" w:hAnsi="黑体" w:eastAsia="黑体" w:cs="Times New Roman"/>
                <w:sz w:val="24"/>
              </w:rPr>
              <w:t>预算数</w:t>
            </w:r>
          </w:p>
        </w:tc>
        <w:tc>
          <w:tcPr>
            <w:tcW w:w="1048" w:type="dxa"/>
            <w:vMerge w:val="restart"/>
            <w:shd w:val="clear" w:color="auto" w:fill="auto"/>
            <w:vAlign w:val="center"/>
          </w:tcPr>
          <w:p>
            <w:pPr>
              <w:widowControl/>
              <w:jc w:val="center"/>
              <w:textAlignment w:val="center"/>
              <w:rPr>
                <w:rFonts w:ascii="黑体" w:hAnsi="黑体" w:eastAsia="黑体" w:cs="Times New Roman"/>
                <w:sz w:val="24"/>
              </w:rPr>
            </w:pPr>
            <w:r>
              <w:rPr>
                <w:rFonts w:hint="eastAsia" w:ascii="黑体" w:hAnsi="黑体" w:eastAsia="黑体" w:cs="Times New Roman"/>
                <w:sz w:val="24"/>
              </w:rPr>
              <w:t>2021年</w:t>
            </w:r>
            <w:r>
              <w:rPr>
                <w:rFonts w:hint="eastAsia" w:ascii="黑体" w:hAnsi="黑体" w:eastAsia="黑体" w:cs="Times New Roman"/>
                <w:sz w:val="24"/>
              </w:rPr>
              <w:br w:type="textWrapping"/>
            </w:r>
            <w:r>
              <w:rPr>
                <w:rFonts w:hint="eastAsia" w:ascii="黑体" w:hAnsi="黑体" w:eastAsia="黑体" w:cs="Times New Roman"/>
                <w:sz w:val="24"/>
              </w:rPr>
              <w:t>调整后</w:t>
            </w:r>
          </w:p>
          <w:p>
            <w:pPr>
              <w:widowControl/>
              <w:jc w:val="center"/>
              <w:textAlignment w:val="center"/>
              <w:rPr>
                <w:rFonts w:ascii="黑体" w:hAnsi="黑体" w:eastAsia="黑体" w:cs="Times New Roman"/>
                <w:sz w:val="24"/>
              </w:rPr>
            </w:pPr>
            <w:r>
              <w:rPr>
                <w:rFonts w:hint="eastAsia" w:ascii="黑体" w:hAnsi="黑体" w:eastAsia="黑体" w:cs="Times New Roman"/>
                <w:sz w:val="24"/>
              </w:rPr>
              <w:t>预算数</w:t>
            </w:r>
          </w:p>
        </w:tc>
        <w:tc>
          <w:tcPr>
            <w:tcW w:w="901" w:type="dxa"/>
            <w:vMerge w:val="restart"/>
            <w:shd w:val="clear" w:color="auto" w:fill="auto"/>
            <w:vAlign w:val="center"/>
          </w:tcPr>
          <w:p>
            <w:pPr>
              <w:widowControl/>
              <w:jc w:val="center"/>
              <w:textAlignment w:val="center"/>
              <w:rPr>
                <w:rFonts w:ascii="黑体" w:hAnsi="黑体" w:eastAsia="黑体" w:cs="Times New Roman"/>
                <w:sz w:val="24"/>
              </w:rPr>
            </w:pPr>
            <w:r>
              <w:rPr>
                <w:rFonts w:hint="eastAsia" w:ascii="黑体" w:hAnsi="黑体" w:eastAsia="黑体" w:cs="Times New Roman"/>
                <w:sz w:val="24"/>
              </w:rPr>
              <w:t>2021年</w:t>
            </w:r>
            <w:r>
              <w:rPr>
                <w:rFonts w:hint="eastAsia" w:ascii="黑体" w:hAnsi="黑体" w:eastAsia="黑体" w:cs="Times New Roman"/>
                <w:sz w:val="24"/>
              </w:rPr>
              <w:br w:type="textWrapping"/>
            </w:r>
            <w:r>
              <w:rPr>
                <w:rFonts w:hint="eastAsia" w:ascii="黑体" w:hAnsi="黑体" w:eastAsia="黑体" w:cs="Times New Roman"/>
                <w:sz w:val="24"/>
              </w:rPr>
              <w:t>执行数</w:t>
            </w:r>
          </w:p>
        </w:tc>
        <w:tc>
          <w:tcPr>
            <w:tcW w:w="703" w:type="dxa"/>
            <w:vMerge w:val="restart"/>
            <w:shd w:val="clear" w:color="auto" w:fill="auto"/>
            <w:vAlign w:val="center"/>
          </w:tcPr>
          <w:p>
            <w:pPr>
              <w:widowControl/>
              <w:jc w:val="center"/>
              <w:textAlignment w:val="center"/>
              <w:rPr>
                <w:rFonts w:ascii="黑体" w:hAnsi="黑体" w:eastAsia="黑体" w:cs="Times New Roman"/>
                <w:sz w:val="24"/>
              </w:rPr>
            </w:pPr>
            <w:r>
              <w:rPr>
                <w:rFonts w:hint="eastAsia" w:ascii="黑体" w:hAnsi="黑体" w:eastAsia="黑体" w:cs="Times New Roman"/>
                <w:sz w:val="24"/>
              </w:rPr>
              <w:t>为调整后</w:t>
            </w:r>
            <w:r>
              <w:rPr>
                <w:rFonts w:hint="eastAsia" w:ascii="黑体" w:hAnsi="黑体" w:eastAsia="黑体" w:cs="Times New Roman"/>
                <w:sz w:val="24"/>
              </w:rPr>
              <w:br w:type="textWrapping"/>
            </w:r>
            <w:r>
              <w:rPr>
                <w:rFonts w:hint="eastAsia" w:ascii="黑体" w:hAnsi="黑体" w:eastAsia="黑体" w:cs="Times New Roman"/>
                <w:sz w:val="24"/>
              </w:rPr>
              <w:t>预算%</w:t>
            </w:r>
          </w:p>
        </w:tc>
        <w:tc>
          <w:tcPr>
            <w:tcW w:w="1024" w:type="dxa"/>
            <w:vMerge w:val="restart"/>
            <w:shd w:val="clear" w:color="auto" w:fill="auto"/>
            <w:vAlign w:val="center"/>
          </w:tcPr>
          <w:p>
            <w:pPr>
              <w:widowControl/>
              <w:jc w:val="center"/>
              <w:textAlignment w:val="center"/>
              <w:rPr>
                <w:rFonts w:ascii="黑体" w:hAnsi="黑体" w:eastAsia="黑体" w:cs="Times New Roman"/>
                <w:sz w:val="24"/>
              </w:rPr>
            </w:pPr>
            <w:r>
              <w:rPr>
                <w:rFonts w:hint="eastAsia" w:ascii="黑体" w:hAnsi="黑体" w:eastAsia="黑体" w:cs="Times New Roman"/>
                <w:sz w:val="24"/>
              </w:rPr>
              <w:t>比上年</w:t>
            </w:r>
            <w:r>
              <w:rPr>
                <w:rFonts w:hint="eastAsia" w:ascii="黑体" w:hAnsi="黑体" w:eastAsia="黑体" w:cs="Times New Roman"/>
                <w:sz w:val="24"/>
              </w:rPr>
              <w:br w:type="textWrapping"/>
            </w:r>
            <w:r>
              <w:rPr>
                <w:rFonts w:hint="eastAsia" w:ascii="黑体" w:hAnsi="黑体" w:eastAsia="黑体" w:cs="Times New Roman"/>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tblHeader/>
          <w:jc w:val="center"/>
        </w:trPr>
        <w:tc>
          <w:tcPr>
            <w:tcW w:w="4496" w:type="dxa"/>
            <w:vMerge w:val="continue"/>
            <w:vAlign w:val="center"/>
          </w:tcPr>
          <w:p>
            <w:pPr>
              <w:widowControl/>
              <w:jc w:val="left"/>
              <w:rPr>
                <w:rFonts w:ascii="黑体" w:hAnsi="黑体" w:eastAsia="黑体" w:cs="宋体"/>
                <w:color w:val="000000"/>
                <w:kern w:val="0"/>
                <w:sz w:val="24"/>
                <w:szCs w:val="24"/>
              </w:rPr>
            </w:pPr>
          </w:p>
        </w:tc>
        <w:tc>
          <w:tcPr>
            <w:tcW w:w="963" w:type="dxa"/>
            <w:vMerge w:val="continue"/>
            <w:vAlign w:val="center"/>
          </w:tcPr>
          <w:p>
            <w:pPr>
              <w:widowControl/>
              <w:jc w:val="left"/>
              <w:rPr>
                <w:rFonts w:ascii="黑体" w:hAnsi="黑体" w:eastAsia="黑体" w:cs="宋体"/>
                <w:color w:val="000000"/>
                <w:kern w:val="0"/>
                <w:sz w:val="24"/>
                <w:szCs w:val="24"/>
              </w:rPr>
            </w:pPr>
          </w:p>
        </w:tc>
        <w:tc>
          <w:tcPr>
            <w:tcW w:w="1048" w:type="dxa"/>
            <w:vMerge w:val="continue"/>
            <w:vAlign w:val="center"/>
          </w:tcPr>
          <w:p>
            <w:pPr>
              <w:widowControl/>
              <w:jc w:val="left"/>
              <w:rPr>
                <w:rFonts w:ascii="黑体" w:hAnsi="黑体" w:eastAsia="黑体" w:cs="宋体"/>
                <w:color w:val="000000"/>
                <w:kern w:val="0"/>
                <w:sz w:val="24"/>
                <w:szCs w:val="24"/>
              </w:rPr>
            </w:pPr>
          </w:p>
        </w:tc>
        <w:tc>
          <w:tcPr>
            <w:tcW w:w="901" w:type="dxa"/>
            <w:vMerge w:val="continue"/>
            <w:vAlign w:val="center"/>
          </w:tcPr>
          <w:p>
            <w:pPr>
              <w:widowControl/>
              <w:jc w:val="left"/>
              <w:rPr>
                <w:rFonts w:ascii="黑体" w:hAnsi="黑体" w:eastAsia="黑体" w:cs="宋体"/>
                <w:color w:val="000000"/>
                <w:kern w:val="0"/>
                <w:sz w:val="24"/>
                <w:szCs w:val="24"/>
              </w:rPr>
            </w:pPr>
          </w:p>
        </w:tc>
        <w:tc>
          <w:tcPr>
            <w:tcW w:w="703" w:type="dxa"/>
            <w:vMerge w:val="continue"/>
            <w:vAlign w:val="center"/>
          </w:tcPr>
          <w:p>
            <w:pPr>
              <w:widowControl/>
              <w:jc w:val="left"/>
              <w:rPr>
                <w:rFonts w:ascii="黑体" w:hAnsi="黑体" w:eastAsia="黑体" w:cs="宋体"/>
                <w:color w:val="000000"/>
                <w:kern w:val="0"/>
                <w:sz w:val="24"/>
                <w:szCs w:val="24"/>
              </w:rPr>
            </w:pPr>
          </w:p>
        </w:tc>
        <w:tc>
          <w:tcPr>
            <w:tcW w:w="1024" w:type="dxa"/>
            <w:vMerge w:val="continue"/>
            <w:vAlign w:val="center"/>
          </w:tcPr>
          <w:p>
            <w:pPr>
              <w:widowControl/>
              <w:jc w:val="left"/>
              <w:rPr>
                <w:rFonts w:ascii="黑体" w:hAnsi="黑体" w:eastAsia="黑体"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316900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337548</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346666</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102.7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（一）税收收入小计</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272600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270010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269143</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99.7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增值税</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137487</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124941</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118068</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94.5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企业所得税</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33000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29500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34361</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116.5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个人所得税</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13193</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13902</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11824</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85.1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资源税</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2925</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91.4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城市维护建设税</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17008</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17655</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103.8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房产税</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7642</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8288</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108.5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印花税</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4778</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5099</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106.7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城镇土地使用税</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7197</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7267</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101.0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土地增值税</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19577</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20417</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104.3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车船税</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2886</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2887</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耕地占用税</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6949</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99.3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契税</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31534</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32661</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103.6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环境保护税</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695</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86.9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其他税收收入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104.4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（二）非税收入小计</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44300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67538</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77523</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114.8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专项收入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15776</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17680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16241</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91.9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720" w:firstLineChars="3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其中:教育费附加收入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7968</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8500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7674</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90.3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1200" w:firstLineChars="5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地方教育附加收入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5298</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5690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5114</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89.9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1200" w:firstLineChars="5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残疾人就业保障金收入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1705</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97.4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1200" w:firstLineChars="5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森林植被恢复费</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1726</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1726</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1200" w:firstLineChars="5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水利建设专项收入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157.1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行政事业性收费收入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3866</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1766</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45.7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罚没收入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761</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470</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61.8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国有资本经营收入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-15580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-15580</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720" w:firstLineChars="3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其中:国有企业计划亏损补贴</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-15580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-15580</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国有资源（资产）有偿使用收入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24104</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59413</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73321</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123.4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政府住房基金收入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1393</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1300</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93.3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二、预计转移性收入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570262</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561784</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572621</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（一）上级税收返还收入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13183</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13183</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13183</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（二）上级转移支付收入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227000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227000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235087</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专项转移支付收入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58000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58000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66087</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一般性转移支付收入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169000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169000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169000</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（三）地方政府一般债务转贷收入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（四）调入资金</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275299</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263821</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268842</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其中:从预算稳定调节基金调入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960" w:firstLineChars="4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从政府性基金预算调入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157000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148038</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249728</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960" w:firstLineChars="4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从国有资本经营预算调入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3921</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4114</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ind w:firstLine="960" w:firstLineChars="4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从其他资金调入</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117816</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111862</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15000</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（五）使用结转资金</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54780</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54780</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52509</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3" w:hRule="atLeast"/>
          <w:jc w:val="center"/>
        </w:trPr>
        <w:tc>
          <w:tcPr>
            <w:tcW w:w="4496" w:type="dxa"/>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收入合计</w:t>
            </w:r>
          </w:p>
        </w:tc>
        <w:tc>
          <w:tcPr>
            <w:tcW w:w="96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887162</w:t>
            </w:r>
          </w:p>
        </w:tc>
        <w:tc>
          <w:tcPr>
            <w:tcW w:w="104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899332</w:t>
            </w:r>
          </w:p>
        </w:tc>
        <w:tc>
          <w:tcPr>
            <w:tcW w:w="9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919287</w:t>
            </w:r>
          </w:p>
        </w:tc>
        <w:tc>
          <w:tcPr>
            <w:tcW w:w="7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tbl>
      <w:tblPr>
        <w:tblStyle w:val="10"/>
        <w:tblW w:w="9135" w:type="dxa"/>
        <w:jc w:val="center"/>
        <w:tblInd w:w="0" w:type="dxa"/>
        <w:tblLayout w:type="fixed"/>
        <w:tblCellMar>
          <w:top w:w="0" w:type="dxa"/>
          <w:left w:w="28" w:type="dxa"/>
          <w:bottom w:w="0" w:type="dxa"/>
          <w:right w:w="28" w:type="dxa"/>
        </w:tblCellMar>
      </w:tblPr>
      <w:tblGrid>
        <w:gridCol w:w="9135"/>
      </w:tblGrid>
      <w:tr>
        <w:tblPrEx>
          <w:tblLayout w:type="fixed"/>
          <w:tblCellMar>
            <w:top w:w="0" w:type="dxa"/>
            <w:left w:w="28" w:type="dxa"/>
            <w:bottom w:w="0" w:type="dxa"/>
            <w:right w:w="28" w:type="dxa"/>
          </w:tblCellMar>
        </w:tblPrEx>
        <w:trPr>
          <w:trHeight w:val="271" w:hRule="atLeast"/>
          <w:jc w:val="center"/>
        </w:trPr>
        <w:tc>
          <w:tcPr>
            <w:tcW w:w="9135"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sz w:val="22"/>
              </w:rPr>
            </w:pPr>
            <w:r>
              <w:rPr>
                <w:rFonts w:hint="eastAsia" w:ascii="Times New Roman" w:hAnsi="Times New Roman" w:eastAsia="楷体_GB2312" w:cs="Times New Roman"/>
                <w:sz w:val="22"/>
              </w:rPr>
              <w:t>注：1.个人所得税减少主要是股权转让收入、房屋转让收入减少。</w:t>
            </w:r>
          </w:p>
        </w:tc>
      </w:tr>
      <w:tr>
        <w:tblPrEx>
          <w:tblLayout w:type="fixed"/>
          <w:tblCellMar>
            <w:top w:w="0" w:type="dxa"/>
            <w:left w:w="28" w:type="dxa"/>
            <w:bottom w:w="0" w:type="dxa"/>
            <w:right w:w="28" w:type="dxa"/>
          </w:tblCellMar>
        </w:tblPrEx>
        <w:trPr>
          <w:trHeight w:val="271" w:hRule="atLeast"/>
          <w:jc w:val="center"/>
        </w:trPr>
        <w:tc>
          <w:tcPr>
            <w:tcW w:w="913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hint="eastAsia" w:ascii="Times New Roman" w:hAnsi="Times New Roman" w:eastAsia="楷体_GB2312" w:cs="Times New Roman"/>
                <w:sz w:val="22"/>
              </w:rPr>
              <w:t>2.资源税增加主要是矿产企业资源税增加。</w:t>
            </w:r>
          </w:p>
        </w:tc>
      </w:tr>
      <w:tr>
        <w:tblPrEx>
          <w:tblLayout w:type="fixed"/>
          <w:tblCellMar>
            <w:top w:w="0" w:type="dxa"/>
            <w:left w:w="28" w:type="dxa"/>
            <w:bottom w:w="0" w:type="dxa"/>
            <w:right w:w="28" w:type="dxa"/>
          </w:tblCellMar>
        </w:tblPrEx>
        <w:trPr>
          <w:trHeight w:val="271" w:hRule="atLeast"/>
          <w:jc w:val="center"/>
        </w:trPr>
        <w:tc>
          <w:tcPr>
            <w:tcW w:w="913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hint="eastAsia" w:ascii="Times New Roman" w:hAnsi="Times New Roman" w:eastAsia="楷体_GB2312" w:cs="Times New Roman"/>
                <w:sz w:val="22"/>
              </w:rPr>
              <w:t>3.房产税增加主要是房产税改按年征收后，2020年相关税款在2021年6月后集中申报。</w:t>
            </w:r>
          </w:p>
        </w:tc>
      </w:tr>
      <w:tr>
        <w:tblPrEx>
          <w:tblLayout w:type="fixed"/>
          <w:tblCellMar>
            <w:top w:w="0" w:type="dxa"/>
            <w:left w:w="28" w:type="dxa"/>
            <w:bottom w:w="0" w:type="dxa"/>
            <w:right w:w="28" w:type="dxa"/>
          </w:tblCellMar>
        </w:tblPrEx>
        <w:trPr>
          <w:trHeight w:val="271" w:hRule="atLeast"/>
          <w:jc w:val="center"/>
        </w:trPr>
        <w:tc>
          <w:tcPr>
            <w:tcW w:w="913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hint="eastAsia" w:ascii="Times New Roman" w:hAnsi="Times New Roman" w:eastAsia="楷体_GB2312" w:cs="Times New Roman"/>
                <w:sz w:val="22"/>
              </w:rPr>
              <w:t>4.印花税增加主要是采矿业、第三产业申报的印花税增加。</w:t>
            </w:r>
          </w:p>
        </w:tc>
      </w:tr>
      <w:tr>
        <w:tblPrEx>
          <w:tblLayout w:type="fixed"/>
          <w:tblCellMar>
            <w:top w:w="0" w:type="dxa"/>
            <w:left w:w="28" w:type="dxa"/>
            <w:bottom w:w="0" w:type="dxa"/>
            <w:right w:w="28" w:type="dxa"/>
          </w:tblCellMar>
        </w:tblPrEx>
        <w:trPr>
          <w:trHeight w:val="271" w:hRule="atLeast"/>
          <w:jc w:val="center"/>
        </w:trPr>
        <w:tc>
          <w:tcPr>
            <w:tcW w:w="913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hint="eastAsia" w:ascii="Times New Roman" w:hAnsi="Times New Roman" w:eastAsia="楷体_GB2312" w:cs="Times New Roman"/>
                <w:sz w:val="22"/>
              </w:rPr>
              <w:t>5.城镇土地使用税增加主要是土地使用税改按年征收，2020年相关税款在2021年6月后集中申报。</w:t>
            </w:r>
          </w:p>
        </w:tc>
      </w:tr>
      <w:tr>
        <w:tblPrEx>
          <w:tblLayout w:type="fixed"/>
          <w:tblCellMar>
            <w:top w:w="0" w:type="dxa"/>
            <w:left w:w="28" w:type="dxa"/>
            <w:bottom w:w="0" w:type="dxa"/>
            <w:right w:w="28" w:type="dxa"/>
          </w:tblCellMar>
        </w:tblPrEx>
        <w:trPr>
          <w:trHeight w:val="271" w:hRule="atLeast"/>
          <w:jc w:val="center"/>
        </w:trPr>
        <w:tc>
          <w:tcPr>
            <w:tcW w:w="913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hint="eastAsia" w:ascii="Times New Roman" w:hAnsi="Times New Roman" w:eastAsia="楷体_GB2312" w:cs="Times New Roman"/>
                <w:sz w:val="22"/>
              </w:rPr>
              <w:t>6.土地增值税增加主要是房地产企业申报的土地增值税增加。</w:t>
            </w:r>
          </w:p>
        </w:tc>
      </w:tr>
      <w:tr>
        <w:tblPrEx>
          <w:tblLayout w:type="fixed"/>
          <w:tblCellMar>
            <w:top w:w="0" w:type="dxa"/>
            <w:left w:w="28" w:type="dxa"/>
            <w:bottom w:w="0" w:type="dxa"/>
            <w:right w:w="28" w:type="dxa"/>
          </w:tblCellMar>
        </w:tblPrEx>
        <w:trPr>
          <w:trHeight w:val="271" w:hRule="atLeast"/>
          <w:jc w:val="center"/>
        </w:trPr>
        <w:tc>
          <w:tcPr>
            <w:tcW w:w="913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hint="eastAsia" w:ascii="Times New Roman" w:hAnsi="Times New Roman" w:eastAsia="楷体_GB2312" w:cs="Times New Roman"/>
                <w:sz w:val="22"/>
              </w:rPr>
              <w:t>7.车船税增加主要是汽车保有量同比增加。</w:t>
            </w:r>
          </w:p>
        </w:tc>
      </w:tr>
      <w:tr>
        <w:tblPrEx>
          <w:tblLayout w:type="fixed"/>
          <w:tblCellMar>
            <w:top w:w="0" w:type="dxa"/>
            <w:left w:w="28" w:type="dxa"/>
            <w:bottom w:w="0" w:type="dxa"/>
            <w:right w:w="28" w:type="dxa"/>
          </w:tblCellMar>
        </w:tblPrEx>
        <w:trPr>
          <w:trHeight w:val="271" w:hRule="atLeast"/>
          <w:jc w:val="center"/>
        </w:trPr>
        <w:tc>
          <w:tcPr>
            <w:tcW w:w="913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hint="eastAsia" w:ascii="Times New Roman" w:hAnsi="Times New Roman" w:eastAsia="楷体_GB2312" w:cs="Times New Roman"/>
                <w:sz w:val="22"/>
              </w:rPr>
              <w:t>8.耕地占用税增加主要是补缴耕地占用税增加。</w:t>
            </w:r>
          </w:p>
        </w:tc>
      </w:tr>
      <w:tr>
        <w:tblPrEx>
          <w:tblLayout w:type="fixed"/>
          <w:tblCellMar>
            <w:top w:w="0" w:type="dxa"/>
            <w:left w:w="28" w:type="dxa"/>
            <w:bottom w:w="0" w:type="dxa"/>
            <w:right w:w="28" w:type="dxa"/>
          </w:tblCellMar>
        </w:tblPrEx>
        <w:trPr>
          <w:trHeight w:val="271" w:hRule="atLeast"/>
          <w:jc w:val="center"/>
        </w:trPr>
        <w:tc>
          <w:tcPr>
            <w:tcW w:w="9135"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hint="eastAsia" w:ascii="Times New Roman" w:hAnsi="Times New Roman" w:eastAsia="楷体_GB2312" w:cs="Times New Roman"/>
                <w:sz w:val="22"/>
              </w:rPr>
              <w:t>9.环境保护税增加主要是矿产产量增加。</w:t>
            </w:r>
          </w:p>
        </w:tc>
      </w:tr>
      <w:tr>
        <w:tblPrEx>
          <w:tblLayout w:type="fixed"/>
          <w:tblCellMar>
            <w:top w:w="0" w:type="dxa"/>
            <w:left w:w="28" w:type="dxa"/>
            <w:bottom w:w="0" w:type="dxa"/>
            <w:right w:w="28" w:type="dxa"/>
          </w:tblCellMar>
        </w:tblPrEx>
        <w:trPr>
          <w:trHeight w:val="271" w:hRule="atLeast"/>
          <w:jc w:val="center"/>
        </w:trPr>
        <w:tc>
          <w:tcPr>
            <w:tcW w:w="913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hint="eastAsia" w:ascii="Times New Roman" w:hAnsi="Times New Roman" w:eastAsia="楷体_GB2312" w:cs="Times New Roman"/>
                <w:sz w:val="22"/>
              </w:rPr>
              <w:t>10.其他税收收入减少主要是营业税停征后，存量欠税日益减少。</w:t>
            </w:r>
          </w:p>
        </w:tc>
      </w:tr>
      <w:tr>
        <w:tblPrEx>
          <w:tblLayout w:type="fixed"/>
          <w:tblCellMar>
            <w:top w:w="0" w:type="dxa"/>
            <w:left w:w="28" w:type="dxa"/>
            <w:bottom w:w="0" w:type="dxa"/>
            <w:right w:w="28" w:type="dxa"/>
          </w:tblCellMar>
        </w:tblPrEx>
        <w:trPr>
          <w:trHeight w:val="271" w:hRule="atLeast"/>
          <w:jc w:val="center"/>
        </w:trPr>
        <w:tc>
          <w:tcPr>
            <w:tcW w:w="913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hint="eastAsia" w:ascii="Times New Roman" w:hAnsi="Times New Roman" w:eastAsia="楷体_GB2312" w:cs="Times New Roman"/>
                <w:sz w:val="22"/>
              </w:rPr>
              <w:t>11.残疾人就业保障金收入增加主要是残保金申报企业增加。</w:t>
            </w:r>
          </w:p>
        </w:tc>
      </w:tr>
      <w:tr>
        <w:tblPrEx>
          <w:tblLayout w:type="fixed"/>
          <w:tblCellMar>
            <w:top w:w="0" w:type="dxa"/>
            <w:left w:w="28" w:type="dxa"/>
            <w:bottom w:w="0" w:type="dxa"/>
            <w:right w:w="28" w:type="dxa"/>
          </w:tblCellMar>
        </w:tblPrEx>
        <w:trPr>
          <w:trHeight w:val="271" w:hRule="atLeast"/>
          <w:jc w:val="center"/>
        </w:trPr>
        <w:tc>
          <w:tcPr>
            <w:tcW w:w="913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hint="eastAsia" w:ascii="Times New Roman" w:hAnsi="Times New Roman" w:eastAsia="楷体_GB2312" w:cs="Times New Roman"/>
                <w:sz w:val="22"/>
              </w:rPr>
              <w:t>12.森林植被恢复费增加主要是交通建设项目临时占用林地增加。</w:t>
            </w:r>
          </w:p>
        </w:tc>
      </w:tr>
      <w:tr>
        <w:tblPrEx>
          <w:tblLayout w:type="fixed"/>
          <w:tblCellMar>
            <w:top w:w="0" w:type="dxa"/>
            <w:left w:w="28" w:type="dxa"/>
            <w:bottom w:w="0" w:type="dxa"/>
            <w:right w:w="28" w:type="dxa"/>
          </w:tblCellMar>
        </w:tblPrEx>
        <w:trPr>
          <w:trHeight w:val="271" w:hRule="atLeast"/>
          <w:jc w:val="center"/>
        </w:trPr>
        <w:tc>
          <w:tcPr>
            <w:tcW w:w="913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hint="eastAsia" w:ascii="Times New Roman" w:hAnsi="Times New Roman" w:eastAsia="楷体_GB2312" w:cs="Times New Roman"/>
                <w:sz w:val="22"/>
              </w:rPr>
              <w:t>13.国有资本经营收入增加主要是对国有企业的计划亏损补助增加。</w:t>
            </w:r>
          </w:p>
        </w:tc>
      </w:tr>
      <w:tr>
        <w:tblPrEx>
          <w:tblLayout w:type="fixed"/>
          <w:tblCellMar>
            <w:top w:w="0" w:type="dxa"/>
            <w:left w:w="28" w:type="dxa"/>
            <w:bottom w:w="0" w:type="dxa"/>
            <w:right w:w="28" w:type="dxa"/>
          </w:tblCellMar>
        </w:tblPrEx>
        <w:trPr>
          <w:trHeight w:val="271" w:hRule="atLeast"/>
          <w:jc w:val="center"/>
        </w:trPr>
        <w:tc>
          <w:tcPr>
            <w:tcW w:w="913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hint="eastAsia" w:ascii="Times New Roman" w:hAnsi="Times New Roman" w:eastAsia="楷体_GB2312" w:cs="Times New Roman"/>
                <w:sz w:val="22"/>
              </w:rPr>
              <w:t>14.国有资源（资产）有偿使用收入增加主要是矿产资源出让收益增加。</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2021年一般公共预算支出执行情况表（类级）</w:t>
      </w:r>
    </w:p>
    <w:p>
      <w:pPr>
        <w:pStyle w:val="4"/>
        <w:spacing w:line="460" w:lineRule="exact"/>
        <w:ind w:firstLine="0"/>
        <w:rPr>
          <w:rFonts w:ascii="Times New Roman" w:hAnsi="Times New Roman"/>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二</w:t>
      </w:r>
      <w:r>
        <w:rPr>
          <w:rFonts w:ascii="Times New Roman" w:hAnsi="Times New Roman" w:eastAsia="楷体_GB2312" w:cs="Times New Roman"/>
          <w:color w:val="000000"/>
          <w:kern w:val="0"/>
          <w:sz w:val="24"/>
          <w:szCs w:val="24"/>
        </w:rPr>
        <w:t xml:space="preserve">                                                          单位：万元</w:t>
      </w:r>
    </w:p>
    <w:tbl>
      <w:tblPr>
        <w:tblStyle w:val="10"/>
        <w:tblW w:w="918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880"/>
        <w:gridCol w:w="936"/>
        <w:gridCol w:w="1226"/>
        <w:gridCol w:w="936"/>
        <w:gridCol w:w="912"/>
        <w:gridCol w:w="1083"/>
        <w:gridCol w:w="12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6" w:hRule="atLeast"/>
          <w:tblHeader/>
          <w:jc w:val="center"/>
        </w:trPr>
        <w:tc>
          <w:tcPr>
            <w:tcW w:w="2880" w:type="dxa"/>
            <w:vMerge w:val="restart"/>
            <w:shd w:val="clear" w:color="auto" w:fill="auto"/>
            <w:vAlign w:val="center"/>
          </w:tcPr>
          <w:p>
            <w:pPr>
              <w:widowControl/>
              <w:jc w:val="center"/>
              <w:textAlignment w:val="center"/>
              <w:rPr>
                <w:rFonts w:ascii="黑体" w:hAnsi="黑体" w:eastAsia="黑体" w:cs="Times New Roman"/>
                <w:sz w:val="24"/>
              </w:rPr>
            </w:pPr>
            <w:r>
              <w:rPr>
                <w:rFonts w:hint="eastAsia" w:ascii="黑体" w:hAnsi="黑体" w:eastAsia="黑体" w:cs="Times New Roman"/>
                <w:sz w:val="24"/>
              </w:rPr>
              <w:t>项      目</w:t>
            </w:r>
          </w:p>
        </w:tc>
        <w:tc>
          <w:tcPr>
            <w:tcW w:w="936" w:type="dxa"/>
            <w:vMerge w:val="restart"/>
            <w:shd w:val="clear" w:color="auto" w:fill="auto"/>
            <w:vAlign w:val="center"/>
          </w:tcPr>
          <w:p>
            <w:pPr>
              <w:widowControl/>
              <w:jc w:val="center"/>
              <w:textAlignment w:val="center"/>
              <w:rPr>
                <w:rFonts w:ascii="黑体" w:hAnsi="黑体" w:eastAsia="黑体" w:cs="Times New Roman"/>
                <w:sz w:val="24"/>
              </w:rPr>
            </w:pPr>
            <w:r>
              <w:rPr>
                <w:rFonts w:hint="eastAsia" w:ascii="黑体" w:hAnsi="黑体" w:eastAsia="黑体" w:cs="Times New Roman"/>
                <w:sz w:val="24"/>
              </w:rPr>
              <w:t>2021年</w:t>
            </w:r>
            <w:r>
              <w:rPr>
                <w:rFonts w:hint="eastAsia" w:ascii="黑体" w:hAnsi="黑体" w:eastAsia="黑体" w:cs="Times New Roman"/>
                <w:sz w:val="24"/>
              </w:rPr>
              <w:br w:type="textWrapping"/>
            </w:r>
            <w:r>
              <w:rPr>
                <w:rFonts w:hint="eastAsia" w:ascii="黑体" w:hAnsi="黑体" w:eastAsia="黑体" w:cs="Times New Roman"/>
                <w:sz w:val="24"/>
              </w:rPr>
              <w:t>预算数</w:t>
            </w:r>
          </w:p>
        </w:tc>
        <w:tc>
          <w:tcPr>
            <w:tcW w:w="1226" w:type="dxa"/>
            <w:vMerge w:val="restart"/>
            <w:shd w:val="clear" w:color="auto" w:fill="auto"/>
            <w:vAlign w:val="center"/>
          </w:tcPr>
          <w:p>
            <w:pPr>
              <w:widowControl/>
              <w:jc w:val="center"/>
              <w:textAlignment w:val="center"/>
              <w:rPr>
                <w:rFonts w:ascii="黑体" w:hAnsi="黑体" w:eastAsia="黑体" w:cs="Times New Roman"/>
                <w:sz w:val="24"/>
              </w:rPr>
            </w:pPr>
            <w:r>
              <w:rPr>
                <w:rFonts w:hint="eastAsia" w:ascii="黑体" w:hAnsi="黑体" w:eastAsia="黑体" w:cs="Times New Roman"/>
                <w:sz w:val="24"/>
              </w:rPr>
              <w:t>2021年</w:t>
            </w:r>
          </w:p>
          <w:p>
            <w:pPr>
              <w:widowControl/>
              <w:jc w:val="center"/>
              <w:textAlignment w:val="center"/>
              <w:rPr>
                <w:rFonts w:ascii="黑体" w:hAnsi="黑体" w:eastAsia="黑体" w:cs="Times New Roman"/>
                <w:sz w:val="24"/>
              </w:rPr>
            </w:pPr>
            <w:r>
              <w:rPr>
                <w:rFonts w:hint="eastAsia" w:ascii="黑体" w:hAnsi="黑体" w:eastAsia="黑体" w:cs="Times New Roman"/>
                <w:sz w:val="24"/>
              </w:rPr>
              <w:t>调整后</w:t>
            </w:r>
          </w:p>
          <w:p>
            <w:pPr>
              <w:widowControl/>
              <w:jc w:val="center"/>
              <w:textAlignment w:val="center"/>
              <w:rPr>
                <w:rFonts w:ascii="黑体" w:hAnsi="黑体" w:eastAsia="黑体" w:cs="Times New Roman"/>
                <w:sz w:val="24"/>
              </w:rPr>
            </w:pPr>
            <w:r>
              <w:rPr>
                <w:rFonts w:hint="eastAsia" w:ascii="黑体" w:hAnsi="黑体" w:eastAsia="黑体" w:cs="Times New Roman"/>
                <w:sz w:val="24"/>
              </w:rPr>
              <w:t>预算数</w:t>
            </w:r>
          </w:p>
        </w:tc>
        <w:tc>
          <w:tcPr>
            <w:tcW w:w="936" w:type="dxa"/>
            <w:vMerge w:val="restart"/>
            <w:shd w:val="clear" w:color="auto" w:fill="auto"/>
            <w:vAlign w:val="center"/>
          </w:tcPr>
          <w:p>
            <w:pPr>
              <w:widowControl/>
              <w:jc w:val="center"/>
              <w:textAlignment w:val="center"/>
              <w:rPr>
                <w:rFonts w:ascii="黑体" w:hAnsi="黑体" w:eastAsia="黑体" w:cs="Times New Roman"/>
                <w:sz w:val="24"/>
              </w:rPr>
            </w:pPr>
            <w:r>
              <w:rPr>
                <w:rFonts w:hint="eastAsia" w:ascii="黑体" w:hAnsi="黑体" w:eastAsia="黑体" w:cs="Times New Roman"/>
                <w:sz w:val="24"/>
              </w:rPr>
              <w:t>2021年</w:t>
            </w:r>
            <w:r>
              <w:rPr>
                <w:rFonts w:hint="eastAsia" w:ascii="黑体" w:hAnsi="黑体" w:eastAsia="黑体" w:cs="Times New Roman"/>
                <w:sz w:val="24"/>
              </w:rPr>
              <w:br w:type="textWrapping"/>
            </w:r>
            <w:r>
              <w:rPr>
                <w:rFonts w:hint="eastAsia" w:ascii="黑体" w:hAnsi="黑体" w:eastAsia="黑体" w:cs="Times New Roman"/>
                <w:sz w:val="24"/>
              </w:rPr>
              <w:t>执行数</w:t>
            </w:r>
          </w:p>
        </w:tc>
        <w:tc>
          <w:tcPr>
            <w:tcW w:w="912" w:type="dxa"/>
            <w:vMerge w:val="restart"/>
            <w:shd w:val="clear" w:color="auto" w:fill="auto"/>
            <w:vAlign w:val="center"/>
          </w:tcPr>
          <w:p>
            <w:pPr>
              <w:widowControl/>
              <w:jc w:val="center"/>
              <w:textAlignment w:val="center"/>
              <w:rPr>
                <w:rFonts w:ascii="黑体" w:hAnsi="黑体" w:eastAsia="黑体" w:cs="Times New Roman"/>
                <w:sz w:val="24"/>
              </w:rPr>
            </w:pPr>
            <w:r>
              <w:rPr>
                <w:rFonts w:hint="eastAsia" w:ascii="黑体" w:hAnsi="黑体" w:eastAsia="黑体" w:cs="Times New Roman"/>
                <w:sz w:val="24"/>
              </w:rPr>
              <w:t>完成</w:t>
            </w:r>
          </w:p>
          <w:p>
            <w:pPr>
              <w:widowControl/>
              <w:jc w:val="center"/>
              <w:textAlignment w:val="center"/>
              <w:rPr>
                <w:rFonts w:ascii="黑体" w:hAnsi="黑体" w:eastAsia="黑体" w:cs="Times New Roman"/>
                <w:sz w:val="24"/>
              </w:rPr>
            </w:pPr>
            <w:r>
              <w:rPr>
                <w:rFonts w:hint="eastAsia" w:ascii="黑体" w:hAnsi="黑体" w:eastAsia="黑体" w:cs="Times New Roman"/>
                <w:sz w:val="24"/>
              </w:rPr>
              <w:t>调整后预算%</w:t>
            </w:r>
          </w:p>
        </w:tc>
        <w:tc>
          <w:tcPr>
            <w:tcW w:w="2294" w:type="dxa"/>
            <w:gridSpan w:val="2"/>
            <w:shd w:val="clear" w:color="auto" w:fill="auto"/>
            <w:vAlign w:val="center"/>
          </w:tcPr>
          <w:p>
            <w:pPr>
              <w:widowControl/>
              <w:jc w:val="center"/>
              <w:textAlignment w:val="center"/>
              <w:rPr>
                <w:rFonts w:ascii="黑体" w:hAnsi="黑体" w:eastAsia="黑体" w:cs="Times New Roman"/>
                <w:sz w:val="24"/>
              </w:rPr>
            </w:pPr>
            <w:r>
              <w:rPr>
                <w:rFonts w:hint="eastAsia" w:ascii="黑体" w:hAnsi="黑体" w:eastAsia="黑体" w:cs="Times New Roman"/>
                <w:sz w:val="24"/>
              </w:rPr>
              <w:t>其中：地方安排的</w:t>
            </w:r>
          </w:p>
          <w:p>
            <w:pPr>
              <w:widowControl/>
              <w:jc w:val="center"/>
              <w:textAlignment w:val="center"/>
              <w:rPr>
                <w:rFonts w:ascii="黑体" w:hAnsi="黑体" w:eastAsia="黑体" w:cs="Times New Roman"/>
                <w:sz w:val="24"/>
              </w:rPr>
            </w:pPr>
            <w:r>
              <w:rPr>
                <w:rFonts w:hint="eastAsia" w:ascii="黑体" w:hAnsi="黑体" w:eastAsia="黑体" w:cs="Times New Roman"/>
                <w:sz w:val="24"/>
              </w:rPr>
              <w:t>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3" w:hRule="atLeast"/>
          <w:tblHeader/>
          <w:jc w:val="center"/>
        </w:trPr>
        <w:tc>
          <w:tcPr>
            <w:tcW w:w="2880" w:type="dxa"/>
            <w:vMerge w:val="continue"/>
            <w:vAlign w:val="center"/>
          </w:tcPr>
          <w:p>
            <w:pPr>
              <w:widowControl/>
              <w:jc w:val="left"/>
              <w:rPr>
                <w:rFonts w:ascii="黑体" w:hAnsi="黑体" w:eastAsia="黑体" w:cs="宋体"/>
                <w:color w:val="000000"/>
                <w:kern w:val="0"/>
                <w:sz w:val="24"/>
                <w:szCs w:val="24"/>
              </w:rPr>
            </w:pPr>
          </w:p>
        </w:tc>
        <w:tc>
          <w:tcPr>
            <w:tcW w:w="936" w:type="dxa"/>
            <w:vMerge w:val="continue"/>
            <w:vAlign w:val="center"/>
          </w:tcPr>
          <w:p>
            <w:pPr>
              <w:widowControl/>
              <w:jc w:val="left"/>
              <w:rPr>
                <w:rFonts w:ascii="黑体" w:hAnsi="黑体" w:eastAsia="黑体" w:cs="宋体"/>
                <w:color w:val="000000"/>
                <w:kern w:val="0"/>
                <w:sz w:val="24"/>
                <w:szCs w:val="24"/>
              </w:rPr>
            </w:pPr>
          </w:p>
        </w:tc>
        <w:tc>
          <w:tcPr>
            <w:tcW w:w="1226" w:type="dxa"/>
            <w:vMerge w:val="continue"/>
            <w:vAlign w:val="center"/>
          </w:tcPr>
          <w:p>
            <w:pPr>
              <w:widowControl/>
              <w:jc w:val="left"/>
              <w:rPr>
                <w:rFonts w:ascii="黑体" w:hAnsi="黑体" w:eastAsia="黑体" w:cs="宋体"/>
                <w:color w:val="000000"/>
                <w:kern w:val="0"/>
                <w:sz w:val="24"/>
                <w:szCs w:val="24"/>
              </w:rPr>
            </w:pPr>
          </w:p>
        </w:tc>
        <w:tc>
          <w:tcPr>
            <w:tcW w:w="936" w:type="dxa"/>
            <w:vMerge w:val="continue"/>
            <w:vAlign w:val="center"/>
          </w:tcPr>
          <w:p>
            <w:pPr>
              <w:widowControl/>
              <w:jc w:val="left"/>
              <w:rPr>
                <w:rFonts w:ascii="黑体" w:hAnsi="黑体" w:eastAsia="黑体" w:cs="宋体"/>
                <w:color w:val="000000"/>
                <w:kern w:val="0"/>
                <w:sz w:val="24"/>
                <w:szCs w:val="24"/>
              </w:rPr>
            </w:pPr>
          </w:p>
        </w:tc>
        <w:tc>
          <w:tcPr>
            <w:tcW w:w="912" w:type="dxa"/>
            <w:vMerge w:val="continue"/>
            <w:vAlign w:val="center"/>
          </w:tcPr>
          <w:p>
            <w:pPr>
              <w:widowControl/>
              <w:jc w:val="left"/>
              <w:rPr>
                <w:rFonts w:ascii="黑体" w:hAnsi="黑体" w:eastAsia="黑体" w:cs="宋体"/>
                <w:color w:val="000000"/>
                <w:kern w:val="0"/>
                <w:sz w:val="24"/>
                <w:szCs w:val="24"/>
              </w:rPr>
            </w:pPr>
          </w:p>
        </w:tc>
        <w:tc>
          <w:tcPr>
            <w:tcW w:w="1083"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执行数</w:t>
            </w:r>
          </w:p>
        </w:tc>
        <w:tc>
          <w:tcPr>
            <w:tcW w:w="1211"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一、本级支出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756747</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768917</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777743</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101.1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562853</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（一）一般公共服务支出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78836</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78844</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70814</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89.8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66011</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（二）国防支出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120.9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（三）公共安全支出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37990</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38000</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42218</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111.1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37745</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（四）教育支出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135815</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135815</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134996</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99.4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127590</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（五）科学技术支出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5391</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5401</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5435</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100.6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4487</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（六）文化旅游体育与传媒支出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9604</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9667</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12074</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124.9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6565</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（七）社会保障和就业支出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169588</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170594</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162187</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95.1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112722</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（八）卫生健康支出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91591</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91591</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90710</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99.0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62332</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（九）节能环保支出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5770</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5770</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6366</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110.3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3292</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（十）城乡社区支出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18789</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18839</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18930</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100.5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16497</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（十一）农林水支出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65202</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67660</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87712</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129.6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44215</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（十二）交通运输支出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32204</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35302</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37810</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107.1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2558</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（十三）资源勘探工业信息等支出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41656</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42593</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41244</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96.8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26945</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（十四）商业服务业等支出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4072</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4072</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6212</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152.6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3004</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（十五）自然资源海洋气象等支出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6974</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6974</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8646</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124.0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4709</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（十六）住房保障支出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3578</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3578</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8882</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248.2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1681</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（十七）粮油物资储备支出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468</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468</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97.6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（十八）灾害防治及应急管理支出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3540</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3540</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4444</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125.5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3575</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（十九）预备费</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6000</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6000</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（二十）其他支出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31969</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36499</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31667</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86.8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31667</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（二十一）债务付息支出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7282</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7282</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6479</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89.0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6479</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（二十二）债务发行费支出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二、预计转移性支出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130415</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130415</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141544</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（一）上解上级支出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85000</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85000</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91000</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（二）援助其他地区支出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820</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（三）安排预算稳定调节基金</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（四）地方政府一般债务还本支出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（五）结转下年支出</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44415</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44415</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39724</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2880"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支出合计</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887162</w:t>
            </w:r>
          </w:p>
        </w:tc>
        <w:tc>
          <w:tcPr>
            <w:tcW w:w="12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899332</w:t>
            </w:r>
          </w:p>
        </w:tc>
        <w:tc>
          <w:tcPr>
            <w:tcW w:w="93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919287</w:t>
            </w:r>
          </w:p>
        </w:tc>
        <w:tc>
          <w:tcPr>
            <w:tcW w:w="9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1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2021年一般公共预算支出执行情况表</w:t>
      </w:r>
    </w:p>
    <w:p>
      <w:pPr>
        <w:pStyle w:val="4"/>
        <w:spacing w:line="460" w:lineRule="exact"/>
        <w:ind w:firstLine="0"/>
        <w:rPr>
          <w:rFonts w:ascii="Times New Roman" w:hAnsi="Times New Roman"/>
        </w:rPr>
      </w:pPr>
    </w:p>
    <w:p>
      <w:pPr>
        <w:rPr>
          <w:rFonts w:ascii="Times New Roman" w:hAnsi="Times New Roman" w:cs="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三</w:t>
      </w:r>
      <w:r>
        <w:rPr>
          <w:rFonts w:ascii="Times New Roman" w:hAnsi="Times New Roman" w:eastAsia="楷体_GB2312" w:cs="Times New Roman"/>
          <w:color w:val="000000"/>
          <w:kern w:val="0"/>
          <w:sz w:val="24"/>
          <w:szCs w:val="24"/>
        </w:rPr>
        <w:t xml:space="preserve">                                                         单位：万元</w:t>
      </w:r>
    </w:p>
    <w:tbl>
      <w:tblPr>
        <w:tblStyle w:val="10"/>
        <w:tblW w:w="957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258"/>
        <w:gridCol w:w="952"/>
        <w:gridCol w:w="1182"/>
        <w:gridCol w:w="1091"/>
        <w:gridCol w:w="1176"/>
        <w:gridCol w:w="9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0" w:hRule="atLeast"/>
          <w:tblHeader/>
          <w:jc w:val="center"/>
        </w:trPr>
        <w:tc>
          <w:tcPr>
            <w:tcW w:w="4258" w:type="dxa"/>
            <w:vMerge w:val="restart"/>
            <w:shd w:val="clear" w:color="auto" w:fill="auto"/>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支  出  科  目</w:t>
            </w:r>
          </w:p>
        </w:tc>
        <w:tc>
          <w:tcPr>
            <w:tcW w:w="952" w:type="dxa"/>
            <w:vMerge w:val="restart"/>
            <w:shd w:val="clear" w:color="auto" w:fill="auto"/>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1182" w:type="dxa"/>
            <w:vMerge w:val="restart"/>
            <w:shd w:val="clear" w:color="auto" w:fill="auto"/>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调整后</w:t>
            </w:r>
          </w:p>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预算数</w:t>
            </w:r>
          </w:p>
        </w:tc>
        <w:tc>
          <w:tcPr>
            <w:tcW w:w="1091" w:type="dxa"/>
            <w:vMerge w:val="restart"/>
            <w:shd w:val="clear" w:color="auto" w:fill="auto"/>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执行数</w:t>
            </w:r>
          </w:p>
        </w:tc>
        <w:tc>
          <w:tcPr>
            <w:tcW w:w="1176" w:type="dxa"/>
            <w:vMerge w:val="restart"/>
            <w:shd w:val="clear" w:color="auto" w:fill="auto"/>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完成调整后预算%</w:t>
            </w:r>
          </w:p>
        </w:tc>
        <w:tc>
          <w:tcPr>
            <w:tcW w:w="912" w:type="dxa"/>
            <w:vMerge w:val="restart"/>
            <w:shd w:val="clear" w:color="auto" w:fill="auto"/>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40" w:hRule="atLeast"/>
          <w:tblHeader/>
          <w:jc w:val="center"/>
        </w:trPr>
        <w:tc>
          <w:tcPr>
            <w:tcW w:w="4258" w:type="dxa"/>
            <w:vMerge w:val="continue"/>
            <w:vAlign w:val="center"/>
          </w:tcPr>
          <w:p>
            <w:pPr>
              <w:widowControl/>
              <w:spacing w:line="440" w:lineRule="exact"/>
              <w:jc w:val="left"/>
              <w:textAlignment w:val="center"/>
              <w:rPr>
                <w:rFonts w:ascii="黑体" w:hAnsi="黑体" w:eastAsia="黑体" w:cs="宋体"/>
                <w:color w:val="000000"/>
                <w:kern w:val="0"/>
                <w:sz w:val="24"/>
                <w:szCs w:val="24"/>
              </w:rPr>
            </w:pPr>
          </w:p>
        </w:tc>
        <w:tc>
          <w:tcPr>
            <w:tcW w:w="952" w:type="dxa"/>
            <w:vMerge w:val="continue"/>
            <w:vAlign w:val="center"/>
          </w:tcPr>
          <w:p>
            <w:pPr>
              <w:widowControl/>
              <w:spacing w:line="440" w:lineRule="exact"/>
              <w:jc w:val="left"/>
              <w:textAlignment w:val="center"/>
              <w:rPr>
                <w:rFonts w:ascii="黑体" w:hAnsi="黑体" w:eastAsia="黑体" w:cs="宋体"/>
                <w:color w:val="000000"/>
                <w:kern w:val="0"/>
                <w:sz w:val="24"/>
                <w:szCs w:val="24"/>
              </w:rPr>
            </w:pPr>
          </w:p>
        </w:tc>
        <w:tc>
          <w:tcPr>
            <w:tcW w:w="1182" w:type="dxa"/>
            <w:vMerge w:val="continue"/>
            <w:vAlign w:val="center"/>
          </w:tcPr>
          <w:p>
            <w:pPr>
              <w:widowControl/>
              <w:spacing w:line="440" w:lineRule="exact"/>
              <w:jc w:val="left"/>
              <w:textAlignment w:val="center"/>
              <w:rPr>
                <w:rFonts w:ascii="黑体" w:hAnsi="黑体" w:eastAsia="黑体" w:cs="宋体"/>
                <w:color w:val="000000"/>
                <w:kern w:val="0"/>
                <w:sz w:val="24"/>
                <w:szCs w:val="24"/>
              </w:rPr>
            </w:pPr>
          </w:p>
        </w:tc>
        <w:tc>
          <w:tcPr>
            <w:tcW w:w="1091" w:type="dxa"/>
            <w:vMerge w:val="continue"/>
            <w:vAlign w:val="center"/>
          </w:tcPr>
          <w:p>
            <w:pPr>
              <w:widowControl/>
              <w:spacing w:line="440" w:lineRule="exact"/>
              <w:jc w:val="left"/>
              <w:textAlignment w:val="center"/>
              <w:rPr>
                <w:rFonts w:ascii="黑体" w:hAnsi="黑体" w:eastAsia="黑体" w:cs="宋体"/>
                <w:color w:val="000000"/>
                <w:kern w:val="0"/>
                <w:sz w:val="24"/>
                <w:szCs w:val="24"/>
              </w:rPr>
            </w:pPr>
          </w:p>
        </w:tc>
        <w:tc>
          <w:tcPr>
            <w:tcW w:w="1176" w:type="dxa"/>
            <w:vMerge w:val="continue"/>
            <w:vAlign w:val="center"/>
          </w:tcPr>
          <w:p>
            <w:pPr>
              <w:widowControl/>
              <w:spacing w:line="440" w:lineRule="exact"/>
              <w:jc w:val="left"/>
              <w:textAlignment w:val="center"/>
              <w:rPr>
                <w:rFonts w:ascii="黑体" w:hAnsi="黑体" w:eastAsia="黑体" w:cs="宋体"/>
                <w:color w:val="000000"/>
                <w:kern w:val="0"/>
                <w:sz w:val="24"/>
                <w:szCs w:val="24"/>
              </w:rPr>
            </w:pPr>
          </w:p>
        </w:tc>
        <w:tc>
          <w:tcPr>
            <w:tcW w:w="912" w:type="dxa"/>
            <w:vMerge w:val="continue"/>
            <w:vAlign w:val="center"/>
          </w:tcPr>
          <w:p>
            <w:pPr>
              <w:widowControl/>
              <w:spacing w:line="440" w:lineRule="exact"/>
              <w:jc w:val="left"/>
              <w:textAlignment w:val="center"/>
              <w:rPr>
                <w:rFonts w:ascii="黑体" w:hAnsi="黑体" w:eastAsia="黑体"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756747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768917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777743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一、一般公共服务支出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78836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78844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70814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人大事务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177.7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人大会议</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113.7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代表工作</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其他人大事务支出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3133.3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政协事务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政协会议</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其他政协事务支出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125.0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政府办公厅（室）及相关机构事务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23755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23763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24071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19261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19261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18517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机关服务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186.7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政务公开审批</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信访事务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其他政府办公厅（室）及相关机构事务支出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发展与改革事务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7933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7933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物价管理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其他发展与改革事务支出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6833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6833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统计信息事务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专项统计业务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专项普查活动</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统计抽样调查</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128.5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4682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4682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4611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3054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3054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税收事务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4766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4646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税收业务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审计事务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审计业务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审计管理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其他审计事务支出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纪检监察事务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3397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3397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大案要案查处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131.4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派驻派出机构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巡视工作</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其他纪检监察事务支出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336.7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商贸事务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138.3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招商引资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其他商贸事务支出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民族事务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其他民族事务支出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港澳台事务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港澳事务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档案事务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113.2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档案馆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209.7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民主党派及工商联事务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116.1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其他民主党派及工商联事务支出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158.8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群众团体事务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其他群众团体事务支出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141.7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党委办公厅（室）及相关机构事务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2081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专项业务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30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其他党委办公厅（室）及相关机构事务支出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204.8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组织事务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公务员事务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其他组织事务支出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宣传事务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其他宣传事务支出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统战事务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宗教事务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其他统战事务支出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其他共产党事务支出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3602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116.2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其他共产党事务支出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139.4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市场监督管理事务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8139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8139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9151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5186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5186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5014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质量基础</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其他市场监督管理事务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2455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2455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142.6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其他一般公共服务支出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6450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6450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其他一般公共服务支出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6450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6450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二、国防支出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国防动员</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兵役征集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225.0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人民防空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国防教育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预备役部队</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民兵</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其他国防支出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其他国防支出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三、公共安全支出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37990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42218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武装警察部队</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武装警察部队</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公安</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25820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25830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31938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16796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16796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18119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6107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6107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6382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1168.8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信息化建设</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执法办案</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2834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189.4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特别业务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其他公安支出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4148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293.1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检察</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1934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其他检察支出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113.6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法院</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5672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5672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5598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3969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3969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3894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案件审判</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其他法院支出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司法</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113.9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基层司法业务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普法宣传</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263.6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公共法律服务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148.6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社区矫正</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131.6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法制建设</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其他司法支出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其他公共安全支出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其他公共安全支出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四、教育支出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135815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135815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134996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教育管理事务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其他教育管理事务支出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普通教育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111568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111568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114559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学前教育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8830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8830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8559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小学教育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41486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41486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42082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初中教育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32012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32012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32373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高中教育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17095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17095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18083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其他普通教育支出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12145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12145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13462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职业教育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8536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8536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9337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中等职业教育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5383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5383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7033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130.7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技校教育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其他职业教育支出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成人教育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其他成人教育支出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广播电视教育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广播电视学校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特殊教育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特殊学校教育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进修及培训</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教师进修</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干部教育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教育费附加安排的支出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7968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7968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6448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其他教育费附加安排的支出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7968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7968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6448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其他教育支出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其他教育支出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五、科学技术支出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5391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5401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5435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科学技术管理事务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应用研究</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机构运行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技术研究与开发</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其他技术研究与开发支出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科学技术普及</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科普活动</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科技馆站</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其他科学技术普及支出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其他科学技术支出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344.3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其他科学技术支出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344.3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六、文化旅游体育与传媒支出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9604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9667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12074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124.9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文化和旅游</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6054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168.7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图书馆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146.7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艺术表演场所</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艺术表演团体</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文化活动</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群众文化</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文化创作与保护</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旅游宣传</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文化和旅游管理事务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其他文化和旅游支出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2858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439.0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文物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2461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2461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1921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文物保护</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博物馆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历史名城与古迹</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体育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体育场馆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其他体育支出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其他广播电视支出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其他文化旅游体育与传媒支出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2345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131.2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其他文化旅游体育与传媒支出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2345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131.2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七、社会保障和就业支出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169588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170594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162187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人力资源和社会保障管理事务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4220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4220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4552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劳动保障监察</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信息化建设</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345.4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社会保险经办机构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1937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劳动关系和维权</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劳动人事争议调解仲裁</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30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其他人力资源和社会保障管理事务支出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民政管理事务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2323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2323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社会组织管理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行政区划和地名管理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基层政权建设和社区治理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其他民政管理事务支出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行政事业单位养老支出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41301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41301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42728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行政单位离退休</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离退休人员管理机构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128.1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30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对机关事业单位基本养老保险基金的补助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40802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40802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42297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企业改革补助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企业关闭破产补助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就业补助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278.9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就业创业服务补贴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社会保险补贴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其他就业补助支出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266.1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1806.3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抚恤</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6495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6495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6133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死亡抚恤</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义务兵优待</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其他优抚支出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3906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3906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3957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退役安置</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军队移交政府的离退休人员安置</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261.8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30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军队移交政府离退休干部管理机构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152.9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退役士兵管理教育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其他退役安置支出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社会福利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5036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5036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3700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儿童福利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135.0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老年福利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2215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殡葬</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社会福利事业单位</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残疾人事业</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4865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4865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4877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残疾人康复</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残疾人就业和扶贫</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残疾人体育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残疾人生活和护理补贴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3325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3325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3527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其他残疾人事业支出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红十字事业</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262.0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其他红十字事业支出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1134.5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最低生活保障</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7683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7683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8538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农村最低生活保障金支出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7683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7683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8538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临时救助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临时救助支出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流浪乞讨人员救助支出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特困人员救助供养</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农村特困人员救助供养支出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其他生活救助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2969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2969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2751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其他城市生活救助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其他农村生活救助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2269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2269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财政对基本养老保险基金的补助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29635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29635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35654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30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财政对城乡居民基本养老保险基金的补助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29635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29635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35654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财政对其他社会保险基金的补助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4304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4304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4304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财政对工伤保险基金的补助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其他财政对社会保险基金的补助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退役军人管理事务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139.9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其他退役军人事务管理支出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250.7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财政代缴社会保险费支出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30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财政代缴城乡居民基本养老保险费支出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其他社会保障和就业支出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55614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56620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39931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其他社会保障和就业支出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55614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56620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39931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八、卫生健康支出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91591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91591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90710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卫生健康管理事务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其他卫生健康管理事务支出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公立医院</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综合医院</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中医（民族）医院</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其他公立医院支出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基层医疗卫生机构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7576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7576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4434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乡镇卫生院</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5689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5689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其他基层医疗卫生机构支出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公共卫生</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9893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9893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11585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疾病预防控制机构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卫生监督机构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妇幼保健机构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155.0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精神卫生机构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应急救治机构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235.6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采供血机构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基本公共卫生服务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6354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6354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6999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重大公共卫生服务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突发公共卫生事件应急处理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其他公共卫生支出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中医药</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8543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8543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8713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其他中医药支出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8543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8543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8713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计划生育事务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计划生育机构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计划生育服务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2790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2790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其他计划生育事务支出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行政事业单位医疗</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8705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8705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8181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行政单位医疗</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事业单位医疗</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4388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4388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3833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公务员医疗补助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其他行政事业单位医疗支出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116.3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财政对基本医疗保险基金的补助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38970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38970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39376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30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财政对职工基本医疗保险基金的补助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财政对城乡居民基本医疗保险基金的补助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38970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38970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38195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医疗救助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126.9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城乡医疗救助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128.1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疾病应急救助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优抚对象医疗</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优抚对象医疗补助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其他优抚对象医疗支出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医疗保障管理事务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其他医疗保障管理事务支出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其他卫生健康支出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5368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5368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7262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135.3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其他卫生健康支出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5368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5368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7262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135.3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九、节能环保支出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5770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5770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6366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环境保护管理事务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污染防治</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大气</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水体</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158.9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其他污染防治支出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自然生态保护</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生态保护</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天然林保护</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停伐补助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能源节约利用</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能源节约利用</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污染减排</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185.9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生态环境监测与信息</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生态环境执法监察</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139.3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其他污染减排支出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其他节能环保支出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其他节能环保支出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十、城乡社区支出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18789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18839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18930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城乡社区管理事务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7119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7119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7433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城管执法</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4857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4857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5224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工程建设管理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其他城乡社区管理事务支出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城乡社区规划与管理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城乡社区规划与管理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城乡社区公共设施</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其他城乡社区公共设施支出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城乡社区环境卫生</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城乡社区环境卫生</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建设市场管理与监督</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建设市场管理与监督</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其他城乡社区支出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5844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5894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5800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其他城乡社区支出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5844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5894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5800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十一、农林水支出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65202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67660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87712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农业农村</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29213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29258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25920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4037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科技转化与推广服务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病虫害控制</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213.4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农产品质量安全</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执法监管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统计监测与信息服务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行业业务管理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防灾救灾</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稳定农民收入补贴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农业结构调整补贴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农业生产发展</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农村合作经济</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农业资源保护修复与利用</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成品油价格改革对渔业的补贴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对高校毕业生到基层任职补助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农田建设</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其他农业农村支出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22276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22321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17525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林业和草原</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4158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4198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5528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131.7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事业机构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森林资源培育</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森林资源管理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森林生态效益补偿</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林业草原防灾减灾</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145.7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其他林业和草原支出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132.1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12066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12241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27023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220.8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水利行业业务管理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3179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3179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15990.0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水利工程建设</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6535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425.7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3984.4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水利工程运行与维护</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水利前期工作</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水资源节约管理与保护</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防汛</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农村水利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1456.6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30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大中型水库移民后期扶持专项支出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1869.1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水利建设征地及移民支出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农村人畜饮水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其他水利支出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3861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3861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11244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291.2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扶贫</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351.3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生产发展</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其他扶贫支出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3171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381.6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农村综合改革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14854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14854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18850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126.9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对村级公益事业建设的补助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9591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9591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10276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对村民委员会和村党支部的补助</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4260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4260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7571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177.7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其他农村综合改革支出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普惠金融发展支出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农业保险保费补贴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其他农林水支出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6178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7064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其他农林水支出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6178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7064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十二、交通运输支出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32204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35302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37810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公路水路运输</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32079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35079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36008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公路建设</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其他公路水路运输支出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30107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30107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31860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铁路运输</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其他铁路运输支出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成品油价格改革对交通运输的补贴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对农村道路客运的补贴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对出租车的补贴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邮政业支出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其他邮政业支出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车辆购置税支出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30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车辆购置税用于公路等基础设施建设支出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其他交通运输支出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其他交通运输支出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十三、资源勘探工业信息等支出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41656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42593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41244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建筑业</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其他建筑业支出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工业和信息产业监管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9043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254.7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产业发展</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8237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294.2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其他工业和信息产业监管支出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268.8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支持中小企业发展和管理支出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37756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38693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26475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中小企业发展专项</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30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其他支持中小企业发展和管理支出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37249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38186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25896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其他资源勘探工业信息等支出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5376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2140.0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其他资源勘探工业信息等支出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5376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2140.0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十四、商业服务业等支出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4072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4072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6212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152.6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商业流通事务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421.7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其他商业流通事务支出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涉外发展服务支出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2566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2566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其他涉外发展服务支出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2566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2566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其他商业服务业等支出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178.9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其他商业服务业等支出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178.9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十五、自然资源海洋气象等支出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6974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6974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8646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124.0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自然资源事务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6624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6624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8147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94.9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自然资源利用与保护</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2187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2187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167.7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1366.8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3117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3117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其他自然资源事务支出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气象事务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气象事业机构</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其他气象事务支出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其他自然资源海洋气象等支出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其他自然资源海洋气象等支出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十六、住房保障支出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3578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3578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8882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248.2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保障性安居工程支出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6895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351.4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农村危房改造</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729.8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公共租赁住房</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保障性住房租金补贴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老旧小区改造</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5976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382.3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1280.1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其他保障性安居工程支出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城乡社区住宅</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1987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住房公积金管理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其他城乡社区住宅支出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134.7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十七、粮油物资储备支出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粮油物资事务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粮食财务挂账利息补贴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粮油储备</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414</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414</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储备粮油补贴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其他粮油储备支出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重要商品储备</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其他重要商品储备支出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十八、灾害防治及应急管理支出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3540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3540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4444</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125.5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应急管理事务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104.6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928</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928</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98.1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灾害风险防治</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安全监管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应急救援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应急管理</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其他应急管理支出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536</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152.7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消防事务</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2539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146.7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消防应急救援</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其他消防事务支出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1780</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自然灾害防治</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其他自然灾害防治支出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十九、预备费</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二十、其他支出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31969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36499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31667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31969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36499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31667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31969</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36499</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31667</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86.8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二十一、债务付息支出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7282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7282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地方政府一般债务付息支出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7282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7282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地方政府一般债券付息支出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7282</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7282</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6479</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二十二、债务发行费用支出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4258" w:type="dxa"/>
            <w:shd w:val="clear" w:color="auto" w:fill="auto"/>
            <w:vAlign w:val="center"/>
          </w:tcPr>
          <w:p>
            <w:pPr>
              <w:widowControl/>
              <w:spacing w:line="44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地方政府一般债务发行费用支出</w:t>
            </w:r>
          </w:p>
        </w:tc>
        <w:tc>
          <w:tcPr>
            <w:tcW w:w="95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18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09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176"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 </w:t>
            </w:r>
          </w:p>
        </w:tc>
        <w:tc>
          <w:tcPr>
            <w:tcW w:w="912"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-91.7 </w:t>
            </w:r>
          </w:p>
        </w:tc>
      </w:tr>
    </w:tbl>
    <w:p/>
    <w:tbl>
      <w:tblPr>
        <w:tblStyle w:val="10"/>
        <w:tblW w:w="9507" w:type="dxa"/>
        <w:jc w:val="center"/>
        <w:tblInd w:w="0" w:type="dxa"/>
        <w:tblLayout w:type="fixed"/>
        <w:tblCellMar>
          <w:top w:w="0" w:type="dxa"/>
          <w:left w:w="108" w:type="dxa"/>
          <w:bottom w:w="0" w:type="dxa"/>
          <w:right w:w="108" w:type="dxa"/>
        </w:tblCellMar>
      </w:tblPr>
      <w:tblGrid>
        <w:gridCol w:w="9507"/>
      </w:tblGrid>
      <w:tr>
        <w:tblPrEx>
          <w:tblLayout w:type="fixed"/>
          <w:tblCellMar>
            <w:top w:w="0" w:type="dxa"/>
            <w:left w:w="108" w:type="dxa"/>
            <w:bottom w:w="0" w:type="dxa"/>
            <w:right w:w="108" w:type="dxa"/>
          </w:tblCellMar>
        </w:tblPrEx>
        <w:trPr>
          <w:trHeight w:val="274" w:hRule="atLeast"/>
          <w:jc w:val="center"/>
        </w:trPr>
        <w:tc>
          <w:tcPr>
            <w:tcW w:w="9507"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注：1.国防支出增加主要是上级转移支付资金增加。</w:t>
            </w:r>
          </w:p>
        </w:tc>
      </w:tr>
      <w:tr>
        <w:tblPrEx>
          <w:tblLayout w:type="fixed"/>
          <w:tblCellMar>
            <w:top w:w="0" w:type="dxa"/>
            <w:left w:w="108" w:type="dxa"/>
            <w:bottom w:w="0" w:type="dxa"/>
            <w:right w:w="108" w:type="dxa"/>
          </w:tblCellMar>
        </w:tblPrEx>
        <w:trPr>
          <w:trHeight w:val="274"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2.公共安全支出增加主要是人数增加以及信息化建设项目支出增加。</w:t>
            </w:r>
          </w:p>
        </w:tc>
      </w:tr>
      <w:tr>
        <w:tblPrEx>
          <w:tblLayout w:type="fixed"/>
          <w:tblCellMar>
            <w:top w:w="0" w:type="dxa"/>
            <w:left w:w="108" w:type="dxa"/>
            <w:bottom w:w="0" w:type="dxa"/>
            <w:right w:w="108" w:type="dxa"/>
          </w:tblCellMar>
        </w:tblPrEx>
        <w:trPr>
          <w:trHeight w:val="274"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3.科学技术支出增加主要是企业研发投入奖补等项目支出增加。</w:t>
            </w:r>
          </w:p>
        </w:tc>
      </w:tr>
      <w:tr>
        <w:tblPrEx>
          <w:tblLayout w:type="fixed"/>
          <w:tblCellMar>
            <w:top w:w="0" w:type="dxa"/>
            <w:left w:w="108" w:type="dxa"/>
            <w:bottom w:w="0" w:type="dxa"/>
            <w:right w:w="108" w:type="dxa"/>
          </w:tblCellMar>
        </w:tblPrEx>
        <w:trPr>
          <w:trHeight w:val="568"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4.文化旅游体育与传媒支出增加主要是诗路文化带建设资金、文旅产业发展专项资金等项目支出增加。</w:t>
            </w:r>
          </w:p>
        </w:tc>
      </w:tr>
      <w:tr>
        <w:tblPrEx>
          <w:tblLayout w:type="fixed"/>
          <w:tblCellMar>
            <w:top w:w="0" w:type="dxa"/>
            <w:left w:w="108" w:type="dxa"/>
            <w:bottom w:w="0" w:type="dxa"/>
            <w:right w:w="108" w:type="dxa"/>
          </w:tblCellMar>
        </w:tblPrEx>
        <w:trPr>
          <w:trHeight w:val="610"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5.社会保障和就业支出减少主要是财政对企业职工基本养老保险基金的补助从一般公共预算调整为土地出让收入计提的社保风险金中列支。</w:t>
            </w:r>
          </w:p>
        </w:tc>
      </w:tr>
      <w:tr>
        <w:tblPrEx>
          <w:tblLayout w:type="fixed"/>
          <w:tblCellMar>
            <w:top w:w="0" w:type="dxa"/>
            <w:left w:w="108" w:type="dxa"/>
            <w:bottom w:w="0" w:type="dxa"/>
            <w:right w:w="108" w:type="dxa"/>
          </w:tblCellMar>
        </w:tblPrEx>
        <w:trPr>
          <w:trHeight w:val="274"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6.卫生健康支出减少主要是上级转移支付资金减少。</w:t>
            </w:r>
          </w:p>
        </w:tc>
      </w:tr>
      <w:tr>
        <w:tblPrEx>
          <w:tblLayout w:type="fixed"/>
          <w:tblCellMar>
            <w:top w:w="0" w:type="dxa"/>
            <w:left w:w="108" w:type="dxa"/>
            <w:bottom w:w="0" w:type="dxa"/>
            <w:right w:w="108" w:type="dxa"/>
          </w:tblCellMar>
        </w:tblPrEx>
        <w:trPr>
          <w:trHeight w:val="274"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7.节能环保支出减少主要是上级转移支付资金减少。</w:t>
            </w:r>
          </w:p>
        </w:tc>
      </w:tr>
      <w:tr>
        <w:tblPrEx>
          <w:tblLayout w:type="fixed"/>
          <w:tblCellMar>
            <w:top w:w="0" w:type="dxa"/>
            <w:left w:w="108" w:type="dxa"/>
            <w:bottom w:w="0" w:type="dxa"/>
            <w:right w:w="108" w:type="dxa"/>
          </w:tblCellMar>
        </w:tblPrEx>
        <w:trPr>
          <w:trHeight w:val="274"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8.城乡社区支出减少主要是2020年有新增债券支出。</w:t>
            </w:r>
          </w:p>
        </w:tc>
      </w:tr>
      <w:tr>
        <w:tblPrEx>
          <w:tblLayout w:type="fixed"/>
          <w:tblCellMar>
            <w:top w:w="0" w:type="dxa"/>
            <w:left w:w="108" w:type="dxa"/>
            <w:bottom w:w="0" w:type="dxa"/>
            <w:right w:w="108" w:type="dxa"/>
          </w:tblCellMar>
        </w:tblPrEx>
        <w:trPr>
          <w:trHeight w:val="610"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9.农林水支出增加主要是钱塘江堤防加固、古城墙段城防建设、美丽乡村建设、数字化田园、农民饮用水等项目支出增加，以及村主职干部报酬标准提高。</w:t>
            </w:r>
          </w:p>
        </w:tc>
      </w:tr>
      <w:tr>
        <w:tblPrEx>
          <w:tblLayout w:type="fixed"/>
          <w:tblCellMar>
            <w:top w:w="0" w:type="dxa"/>
            <w:left w:w="108" w:type="dxa"/>
            <w:bottom w:w="0" w:type="dxa"/>
            <w:right w:w="108" w:type="dxa"/>
          </w:tblCellMar>
        </w:tblPrEx>
        <w:trPr>
          <w:trHeight w:val="274"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10.交通运输支出增加主要是国省道建设上级转移支付资金增加。</w:t>
            </w:r>
          </w:p>
        </w:tc>
      </w:tr>
      <w:tr>
        <w:tblPrEx>
          <w:tblLayout w:type="fixed"/>
          <w:tblCellMar>
            <w:top w:w="0" w:type="dxa"/>
            <w:left w:w="108" w:type="dxa"/>
            <w:bottom w:w="0" w:type="dxa"/>
            <w:right w:w="108" w:type="dxa"/>
          </w:tblCellMar>
        </w:tblPrEx>
        <w:trPr>
          <w:trHeight w:val="274"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11.资源勘探工业信息等支出减少主要是疫情类工业发展专项补助支出减少。</w:t>
            </w:r>
          </w:p>
        </w:tc>
      </w:tr>
      <w:tr>
        <w:tblPrEx>
          <w:tblLayout w:type="fixed"/>
          <w:tblCellMar>
            <w:top w:w="0" w:type="dxa"/>
            <w:left w:w="108" w:type="dxa"/>
            <w:bottom w:w="0" w:type="dxa"/>
            <w:right w:w="108" w:type="dxa"/>
          </w:tblCellMar>
        </w:tblPrEx>
        <w:trPr>
          <w:trHeight w:val="274"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12.自然资源海洋气象等支出增加主要是全域土地综合整治补助支出增加。</w:t>
            </w:r>
          </w:p>
        </w:tc>
      </w:tr>
      <w:tr>
        <w:tblPrEx>
          <w:tblLayout w:type="fixed"/>
          <w:tblCellMar>
            <w:top w:w="0" w:type="dxa"/>
            <w:left w:w="108" w:type="dxa"/>
            <w:bottom w:w="0" w:type="dxa"/>
            <w:right w:w="108" w:type="dxa"/>
          </w:tblCellMar>
        </w:tblPrEx>
        <w:trPr>
          <w:trHeight w:val="274"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13.住房保障支出增加主要是老旧小区改造上级转移支付资金增加。</w:t>
            </w:r>
          </w:p>
        </w:tc>
      </w:tr>
      <w:tr>
        <w:tblPrEx>
          <w:tblLayout w:type="fixed"/>
          <w:tblCellMar>
            <w:top w:w="0" w:type="dxa"/>
            <w:left w:w="108" w:type="dxa"/>
            <w:bottom w:w="0" w:type="dxa"/>
            <w:right w:w="108" w:type="dxa"/>
          </w:tblCellMar>
        </w:tblPrEx>
        <w:trPr>
          <w:trHeight w:val="274"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14.粮油物资储备支出减少主要是应急物资保障体系建设上级转移支付资金减少。</w:t>
            </w:r>
          </w:p>
        </w:tc>
      </w:tr>
      <w:tr>
        <w:tblPrEx>
          <w:tblLayout w:type="fixed"/>
          <w:tblCellMar>
            <w:top w:w="0" w:type="dxa"/>
            <w:left w:w="108" w:type="dxa"/>
            <w:bottom w:w="0" w:type="dxa"/>
            <w:right w:w="108" w:type="dxa"/>
          </w:tblCellMar>
        </w:tblPrEx>
        <w:trPr>
          <w:trHeight w:val="274"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15.灾害防治及应急管理支出增加主要是规范功能科目后，相关功能科目调整。</w:t>
            </w:r>
          </w:p>
        </w:tc>
      </w:tr>
      <w:tr>
        <w:tblPrEx>
          <w:tblLayout w:type="fixed"/>
          <w:tblCellMar>
            <w:top w:w="0" w:type="dxa"/>
            <w:left w:w="108" w:type="dxa"/>
            <w:bottom w:w="0" w:type="dxa"/>
            <w:right w:w="108" w:type="dxa"/>
          </w:tblCellMar>
        </w:tblPrEx>
        <w:trPr>
          <w:trHeight w:val="274"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16.其他支出增加主要是以前年度暂付款转列支出。</w:t>
            </w:r>
          </w:p>
        </w:tc>
      </w:tr>
      <w:tr>
        <w:tblPrEx>
          <w:tblLayout w:type="fixed"/>
          <w:tblCellMar>
            <w:top w:w="0" w:type="dxa"/>
            <w:left w:w="108" w:type="dxa"/>
            <w:bottom w:w="0" w:type="dxa"/>
            <w:right w:w="108" w:type="dxa"/>
          </w:tblCellMar>
        </w:tblPrEx>
        <w:trPr>
          <w:trHeight w:val="274" w:hRule="atLeast"/>
          <w:jc w:val="center"/>
        </w:trPr>
        <w:tc>
          <w:tcPr>
            <w:tcW w:w="950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17.债务发行费用支出减少主要是2021年一般债券发行金额减少。</w:t>
            </w:r>
          </w:p>
        </w:tc>
      </w:tr>
    </w:tbl>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2021年一般公共预算基本支出执行情况表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四</w:t>
      </w:r>
      <w:r>
        <w:rPr>
          <w:rFonts w:ascii="Times New Roman" w:hAnsi="Times New Roman" w:eastAsia="楷体_GB2312" w:cs="Times New Roman"/>
          <w:color w:val="000000"/>
          <w:kern w:val="0"/>
          <w:sz w:val="24"/>
          <w:szCs w:val="24"/>
        </w:rPr>
        <w:t xml:space="preserve">                                                          单位：万元</w:t>
      </w:r>
    </w:p>
    <w:tbl>
      <w:tblPr>
        <w:tblStyle w:val="10"/>
        <w:tblW w:w="915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820"/>
        <w:gridCol w:w="1777"/>
        <w:gridCol w:w="1777"/>
        <w:gridCol w:w="17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tblHeader/>
          <w:jc w:val="center"/>
        </w:trPr>
        <w:tc>
          <w:tcPr>
            <w:tcW w:w="3820" w:type="dxa"/>
            <w:shd w:val="clear" w:color="auto" w:fill="auto"/>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政府经济科目</w:t>
            </w:r>
          </w:p>
        </w:tc>
        <w:tc>
          <w:tcPr>
            <w:tcW w:w="1777" w:type="dxa"/>
            <w:shd w:val="clear" w:color="auto" w:fill="auto"/>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1777" w:type="dxa"/>
            <w:shd w:val="clear" w:color="auto" w:fill="auto"/>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执行数</w:t>
            </w:r>
          </w:p>
        </w:tc>
        <w:tc>
          <w:tcPr>
            <w:tcW w:w="1780" w:type="dxa"/>
            <w:shd w:val="clear" w:color="auto" w:fill="auto"/>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完成</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合计</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245183</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249853</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一、机关工资福利支出</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88172</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96773</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工资奖金津补贴</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69045</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76592</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社会保障缴费</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9201</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9370</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住房公积金</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7102</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7145</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其他工资福利支出</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2824</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3666</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二、机关商品和服务支出</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6722</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8018</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办公经费</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5162</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5079</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会议费</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培训费</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专用材料购置费</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委托业务费</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1194</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5191.3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公务接待费</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因公出国（境）费用</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公务用车运行维护费</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546</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807</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维修（护）费</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其他商品和服务支出</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470</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594</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三、机关资本性支出（一）</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设备购置</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四、对事业单位经常性补助</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147083</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141281</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工资福利支出</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137564</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135664</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商品和服务支出</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9519</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5617</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五、对事业单位资本性补助</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566</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527</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资本性支出（一）</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566</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527</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六、对个人和家庭的补助</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2588</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3202</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社会福利和救助</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1242</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1994</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助学金</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离退休费</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1305</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1145</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3820" w:type="dxa"/>
            <w:shd w:val="clear" w:color="auto" w:fill="auto"/>
            <w:noWrap/>
            <w:vAlign w:val="center"/>
          </w:tcPr>
          <w:p>
            <w:pPr>
              <w:widowControl/>
              <w:spacing w:line="56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其他对个人和家庭补助</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777"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17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244.4 </w:t>
            </w:r>
          </w:p>
        </w:tc>
      </w:tr>
    </w:tbl>
    <w:p/>
    <w:tbl>
      <w:tblPr>
        <w:tblStyle w:val="10"/>
        <w:tblW w:w="9154" w:type="dxa"/>
        <w:jc w:val="center"/>
        <w:tblInd w:w="0" w:type="dxa"/>
        <w:tblLayout w:type="fixed"/>
        <w:tblCellMar>
          <w:top w:w="0" w:type="dxa"/>
          <w:left w:w="108" w:type="dxa"/>
          <w:bottom w:w="0" w:type="dxa"/>
          <w:right w:w="108" w:type="dxa"/>
        </w:tblCellMar>
      </w:tblPr>
      <w:tblGrid>
        <w:gridCol w:w="9154"/>
      </w:tblGrid>
      <w:tr>
        <w:tblPrEx>
          <w:tblLayout w:type="fixed"/>
          <w:tblCellMar>
            <w:top w:w="0" w:type="dxa"/>
            <w:left w:w="108" w:type="dxa"/>
            <w:bottom w:w="0" w:type="dxa"/>
            <w:right w:w="108" w:type="dxa"/>
          </w:tblCellMar>
        </w:tblPrEx>
        <w:trPr>
          <w:trHeight w:val="716" w:hRule="atLeast"/>
          <w:jc w:val="center"/>
        </w:trPr>
        <w:tc>
          <w:tcPr>
            <w:tcW w:w="9154" w:type="dxa"/>
            <w:tcBorders>
              <w:top w:val="nil"/>
              <w:left w:val="nil"/>
              <w:bottom w:val="nil"/>
              <w:right w:val="nil"/>
            </w:tcBorders>
            <w:shd w:val="clear" w:color="auto" w:fill="auto"/>
            <w:vAlign w:val="center"/>
          </w:tcPr>
          <w:p>
            <w:pPr>
              <w:widowControl/>
              <w:spacing w:line="300" w:lineRule="exact"/>
              <w:jc w:val="left"/>
              <w:textAlignment w:val="center"/>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注：1.一般公共预算基本支出增加主要是增人增资等项目支出在年度执行过程中调整为基本支出。</w:t>
            </w:r>
          </w:p>
        </w:tc>
      </w:tr>
      <w:tr>
        <w:tblPrEx>
          <w:tblLayout w:type="fixed"/>
          <w:tblCellMar>
            <w:top w:w="0" w:type="dxa"/>
            <w:left w:w="108" w:type="dxa"/>
            <w:bottom w:w="0" w:type="dxa"/>
            <w:right w:w="108" w:type="dxa"/>
          </w:tblCellMar>
        </w:tblPrEx>
        <w:trPr>
          <w:trHeight w:val="399" w:hRule="atLeast"/>
          <w:jc w:val="center"/>
        </w:trPr>
        <w:tc>
          <w:tcPr>
            <w:tcW w:w="9154" w:type="dxa"/>
            <w:tcBorders>
              <w:top w:val="nil"/>
              <w:left w:val="nil"/>
              <w:bottom w:val="nil"/>
              <w:right w:val="nil"/>
            </w:tcBorders>
            <w:shd w:val="clear" w:color="auto" w:fill="auto"/>
            <w:noWrap/>
            <w:vAlign w:val="center"/>
          </w:tcPr>
          <w:p>
            <w:pPr>
              <w:widowControl/>
              <w:spacing w:line="300" w:lineRule="exact"/>
              <w:ind w:firstLine="440" w:firstLineChars="200"/>
              <w:jc w:val="left"/>
              <w:textAlignment w:val="center"/>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2.委托业务费增加主要是创建全国学前教育普及普惠县安排的支出增加。</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w w:val="95"/>
          <w:kern w:val="0"/>
          <w:sz w:val="44"/>
          <w:szCs w:val="44"/>
        </w:rPr>
      </w:pPr>
      <w:r>
        <w:rPr>
          <w:rFonts w:hint="eastAsia" w:ascii="Times New Roman" w:hAnsi="Times New Roman" w:eastAsia="方正小标宋简体" w:cs="Times New Roman"/>
          <w:color w:val="000000" w:themeColor="text1"/>
          <w:spacing w:val="-6"/>
          <w:w w:val="95"/>
          <w:kern w:val="0"/>
          <w:sz w:val="44"/>
          <w:szCs w:val="44"/>
        </w:rPr>
        <w:t>2021年一般公共预算税收返还和转移支付情况表</w:t>
      </w:r>
    </w:p>
    <w:p>
      <w:pPr>
        <w:pStyle w:val="4"/>
        <w:spacing w:line="460" w:lineRule="exact"/>
        <w:ind w:firstLine="0"/>
        <w:rPr>
          <w:rFonts w:ascii="Times New Roman" w:hAnsi="Times New Roman"/>
        </w:rPr>
      </w:pPr>
    </w:p>
    <w:p>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五</w:t>
      </w:r>
      <w:r>
        <w:rPr>
          <w:rFonts w:ascii="Times New Roman" w:hAnsi="Times New Roman" w:eastAsia="楷体_GB2312" w:cs="Times New Roman"/>
          <w:color w:val="000000"/>
          <w:kern w:val="0"/>
          <w:sz w:val="24"/>
          <w:szCs w:val="24"/>
        </w:rPr>
        <w:t xml:space="preserve">                                                          单位：万元</w:t>
      </w:r>
    </w:p>
    <w:tbl>
      <w:tblPr>
        <w:tblStyle w:val="10"/>
        <w:tblW w:w="884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02"/>
        <w:gridCol w:w="1773"/>
        <w:gridCol w:w="17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8" w:hRule="atLeast"/>
          <w:jc w:val="center"/>
        </w:trPr>
        <w:tc>
          <w:tcPr>
            <w:tcW w:w="5302"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1773"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2021年预算数</w:t>
            </w:r>
          </w:p>
        </w:tc>
        <w:tc>
          <w:tcPr>
            <w:tcW w:w="1773"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2021年执行数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8" w:hRule="atLeast"/>
          <w:jc w:val="center"/>
        </w:trPr>
        <w:tc>
          <w:tcPr>
            <w:tcW w:w="5302"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一、税收返还</w:t>
            </w:r>
          </w:p>
        </w:tc>
        <w:tc>
          <w:tcPr>
            <w:tcW w:w="1773"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773"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8" w:hRule="atLeast"/>
          <w:jc w:val="center"/>
        </w:trPr>
        <w:tc>
          <w:tcPr>
            <w:tcW w:w="5302"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二、一般转移支付</w:t>
            </w:r>
          </w:p>
        </w:tc>
        <w:tc>
          <w:tcPr>
            <w:tcW w:w="1773"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773"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8" w:hRule="atLeast"/>
          <w:jc w:val="center"/>
        </w:trPr>
        <w:tc>
          <w:tcPr>
            <w:tcW w:w="5302"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三、专项转移支付</w:t>
            </w:r>
          </w:p>
        </w:tc>
        <w:tc>
          <w:tcPr>
            <w:tcW w:w="1773"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773"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8" w:hRule="atLeast"/>
          <w:jc w:val="center"/>
        </w:trPr>
        <w:tc>
          <w:tcPr>
            <w:tcW w:w="5302"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其中:专项转移支付分地区</w:t>
            </w:r>
          </w:p>
        </w:tc>
        <w:tc>
          <w:tcPr>
            <w:tcW w:w="1773"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773"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8" w:hRule="atLeast"/>
          <w:jc w:val="center"/>
        </w:trPr>
        <w:tc>
          <w:tcPr>
            <w:tcW w:w="5302" w:type="dxa"/>
            <w:shd w:val="clear" w:color="auto" w:fill="auto"/>
            <w:noWrap/>
            <w:vAlign w:val="center"/>
          </w:tcPr>
          <w:p>
            <w:pPr>
              <w:widowControl/>
              <w:ind w:firstLine="960" w:firstLineChars="4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专项转移支付分项目</w:t>
            </w:r>
          </w:p>
        </w:tc>
        <w:tc>
          <w:tcPr>
            <w:tcW w:w="1773"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773"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tbl>
      <w:tblPr>
        <w:tblStyle w:val="10"/>
        <w:tblW w:w="8808" w:type="dxa"/>
        <w:tblInd w:w="108" w:type="dxa"/>
        <w:tblLayout w:type="fixed"/>
        <w:tblCellMar>
          <w:top w:w="0" w:type="dxa"/>
          <w:left w:w="108" w:type="dxa"/>
          <w:bottom w:w="0" w:type="dxa"/>
          <w:right w:w="108" w:type="dxa"/>
        </w:tblCellMar>
      </w:tblPr>
      <w:tblGrid>
        <w:gridCol w:w="5278"/>
        <w:gridCol w:w="1765"/>
        <w:gridCol w:w="1765"/>
      </w:tblGrid>
      <w:tr>
        <w:tblPrEx>
          <w:tblLayout w:type="fixed"/>
          <w:tblCellMar>
            <w:top w:w="0" w:type="dxa"/>
            <w:left w:w="108" w:type="dxa"/>
            <w:bottom w:w="0" w:type="dxa"/>
            <w:right w:w="108" w:type="dxa"/>
          </w:tblCellMar>
        </w:tblPrEx>
        <w:trPr>
          <w:trHeight w:val="306" w:hRule="atLeast"/>
        </w:trPr>
        <w:tc>
          <w:tcPr>
            <w:tcW w:w="5278" w:type="dxa"/>
            <w:tcBorders>
              <w:top w:val="nil"/>
              <w:left w:val="nil"/>
              <w:bottom w:val="nil"/>
              <w:right w:val="nil"/>
            </w:tcBorders>
            <w:shd w:val="clear" w:color="auto" w:fill="auto"/>
            <w:noWrap/>
            <w:vAlign w:val="center"/>
          </w:tcPr>
          <w:p>
            <w:pPr>
              <w:widowControl/>
              <w:jc w:val="left"/>
              <w:rPr>
                <w:rFonts w:ascii="楷体_GB2312" w:hAnsi="宋体" w:eastAsia="楷体_GB2312" w:cs="宋体"/>
                <w:color w:val="000000"/>
                <w:kern w:val="0"/>
                <w:sz w:val="22"/>
              </w:rPr>
            </w:pPr>
            <w:r>
              <w:rPr>
                <w:rFonts w:hint="eastAsia" w:ascii="楷体_GB2312" w:hAnsi="宋体" w:eastAsia="楷体_GB2312" w:cs="宋体"/>
                <w:color w:val="000000"/>
                <w:kern w:val="0"/>
                <w:sz w:val="22"/>
              </w:rPr>
              <w:t>注：我市无对下安排的税收返还和转移支付。</w:t>
            </w:r>
          </w:p>
        </w:tc>
        <w:tc>
          <w:tcPr>
            <w:tcW w:w="1765" w:type="dxa"/>
            <w:tcBorders>
              <w:top w:val="nil"/>
              <w:left w:val="nil"/>
              <w:bottom w:val="nil"/>
              <w:right w:val="nil"/>
            </w:tcBorders>
            <w:shd w:val="clear" w:color="auto" w:fill="auto"/>
            <w:noWrap/>
            <w:vAlign w:val="center"/>
          </w:tcPr>
          <w:p>
            <w:pPr>
              <w:widowControl/>
              <w:jc w:val="left"/>
              <w:rPr>
                <w:rFonts w:ascii="楷体_GB2312" w:hAnsi="宋体" w:eastAsia="楷体_GB2312" w:cs="宋体"/>
                <w:color w:val="000000"/>
                <w:kern w:val="0"/>
                <w:sz w:val="22"/>
              </w:rPr>
            </w:pPr>
          </w:p>
        </w:tc>
        <w:tc>
          <w:tcPr>
            <w:tcW w:w="1765" w:type="dxa"/>
            <w:tcBorders>
              <w:top w:val="nil"/>
              <w:left w:val="nil"/>
              <w:bottom w:val="nil"/>
              <w:right w:val="nil"/>
            </w:tcBorders>
            <w:shd w:val="clear" w:color="auto" w:fill="auto"/>
            <w:noWrap/>
            <w:vAlign w:val="center"/>
          </w:tcPr>
          <w:p>
            <w:pPr>
              <w:widowControl/>
              <w:ind w:firstLine="400" w:firstLineChars="200"/>
              <w:jc w:val="left"/>
              <w:rPr>
                <w:rFonts w:ascii="Times New Roman" w:hAnsi="Times New Roman" w:eastAsia="Times New Roman" w:cs="Times New Roman"/>
                <w:kern w:val="0"/>
                <w:sz w:val="20"/>
                <w:szCs w:val="20"/>
              </w:rPr>
            </w:pP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2021年政府性基金收入执行情况表</w:t>
      </w:r>
    </w:p>
    <w:p>
      <w:pPr>
        <w:pStyle w:val="4"/>
        <w:spacing w:line="460" w:lineRule="exact"/>
        <w:ind w:firstLine="0"/>
        <w:rPr>
          <w:rFonts w:ascii="Times New Roman" w:hAnsi="Times New Roman"/>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六</w:t>
      </w:r>
      <w:r>
        <w:rPr>
          <w:rFonts w:ascii="Times New Roman" w:hAnsi="Times New Roman" w:eastAsia="楷体_GB2312" w:cs="Times New Roman"/>
          <w:color w:val="000000"/>
          <w:kern w:val="0"/>
          <w:sz w:val="24"/>
          <w:szCs w:val="24"/>
        </w:rPr>
        <w:t xml:space="preserve">                                                          单位：万元</w:t>
      </w:r>
    </w:p>
    <w:tbl>
      <w:tblPr>
        <w:tblStyle w:val="10"/>
        <w:tblW w:w="913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806"/>
        <w:gridCol w:w="960"/>
        <w:gridCol w:w="1488"/>
        <w:gridCol w:w="960"/>
        <w:gridCol w:w="960"/>
        <w:gridCol w:w="9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78" w:hRule="atLeast"/>
          <w:jc w:val="center"/>
        </w:trPr>
        <w:tc>
          <w:tcPr>
            <w:tcW w:w="3806"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960"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1488"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调整后</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预算数</w:t>
            </w:r>
          </w:p>
        </w:tc>
        <w:tc>
          <w:tcPr>
            <w:tcW w:w="960"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执行数</w:t>
            </w:r>
          </w:p>
        </w:tc>
        <w:tc>
          <w:tcPr>
            <w:tcW w:w="960"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为调整后预算%</w:t>
            </w:r>
          </w:p>
        </w:tc>
        <w:tc>
          <w:tcPr>
            <w:tcW w:w="961"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3806"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一、本级收入</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513655</w:t>
            </w:r>
          </w:p>
        </w:tc>
        <w:tc>
          <w:tcPr>
            <w:tcW w:w="148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538015</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601020</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111.7 </w:t>
            </w:r>
          </w:p>
        </w:tc>
        <w:tc>
          <w:tcPr>
            <w:tcW w:w="96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3806"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（一）国有土地收益基金收入</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12000</w:t>
            </w:r>
          </w:p>
        </w:tc>
        <w:tc>
          <w:tcPr>
            <w:tcW w:w="148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12000</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17051</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142.1 </w:t>
            </w:r>
          </w:p>
        </w:tc>
        <w:tc>
          <w:tcPr>
            <w:tcW w:w="96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3806"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（二）农业土地开发资金收入</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48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996</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99.6 </w:t>
            </w:r>
          </w:p>
        </w:tc>
        <w:tc>
          <w:tcPr>
            <w:tcW w:w="96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3806"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（三）国有土地使用权出让收入</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397000</w:t>
            </w:r>
          </w:p>
        </w:tc>
        <w:tc>
          <w:tcPr>
            <w:tcW w:w="148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421360</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547583</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130.0 </w:t>
            </w:r>
          </w:p>
        </w:tc>
        <w:tc>
          <w:tcPr>
            <w:tcW w:w="96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3806"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（四）彩票公益金收入</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655</w:t>
            </w:r>
          </w:p>
        </w:tc>
        <w:tc>
          <w:tcPr>
            <w:tcW w:w="148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655</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499</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76.2 </w:t>
            </w:r>
          </w:p>
        </w:tc>
        <w:tc>
          <w:tcPr>
            <w:tcW w:w="96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3806"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（五）城市基础设施配套费收入</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48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1586</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317.2 </w:t>
            </w:r>
          </w:p>
        </w:tc>
        <w:tc>
          <w:tcPr>
            <w:tcW w:w="96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3806"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（六）污水处理费收入</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148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2210</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88.4 </w:t>
            </w:r>
          </w:p>
        </w:tc>
        <w:tc>
          <w:tcPr>
            <w:tcW w:w="96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3806"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（七）其他政府性基金收入</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100000</w:t>
            </w:r>
          </w:p>
        </w:tc>
        <w:tc>
          <w:tcPr>
            <w:tcW w:w="148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100000</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31095</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31.1 </w:t>
            </w:r>
          </w:p>
        </w:tc>
        <w:tc>
          <w:tcPr>
            <w:tcW w:w="96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3806" w:type="dxa"/>
            <w:shd w:val="clear" w:color="auto" w:fill="auto"/>
            <w:noWrap/>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二、预计转移性收入</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89130</w:t>
            </w:r>
          </w:p>
        </w:tc>
        <w:tc>
          <w:tcPr>
            <w:tcW w:w="148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93130</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99939</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3806"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（一）上级转移支付收入</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4800</w:t>
            </w:r>
          </w:p>
        </w:tc>
        <w:tc>
          <w:tcPr>
            <w:tcW w:w="148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4800</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6014</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3806"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（二）调入资金</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3330</w:t>
            </w:r>
          </w:p>
        </w:tc>
        <w:tc>
          <w:tcPr>
            <w:tcW w:w="148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3330</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3288</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3806"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（三）地方政府专项债务转贷收入</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75000</w:t>
            </w:r>
          </w:p>
        </w:tc>
        <w:tc>
          <w:tcPr>
            <w:tcW w:w="148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79000</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79000</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380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（四）使用结转资金</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6000</w:t>
            </w:r>
          </w:p>
        </w:tc>
        <w:tc>
          <w:tcPr>
            <w:tcW w:w="148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6000</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11637</w:t>
            </w:r>
          </w:p>
        </w:tc>
        <w:tc>
          <w:tcPr>
            <w:tcW w:w="96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3806" w:type="dxa"/>
            <w:shd w:val="clear" w:color="auto" w:fill="auto"/>
            <w:vAlign w:val="center"/>
          </w:tcPr>
          <w:p>
            <w:pPr>
              <w:widowControl/>
              <w:ind w:firstLine="241" w:firstLineChars="10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收入合计</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602785</w:t>
            </w:r>
          </w:p>
        </w:tc>
        <w:tc>
          <w:tcPr>
            <w:tcW w:w="148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631145</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700959</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tbl>
      <w:tblPr>
        <w:tblStyle w:val="10"/>
        <w:tblW w:w="9174" w:type="dxa"/>
        <w:jc w:val="center"/>
        <w:tblInd w:w="0" w:type="dxa"/>
        <w:tblLayout w:type="fixed"/>
        <w:tblCellMar>
          <w:top w:w="0" w:type="dxa"/>
          <w:left w:w="108" w:type="dxa"/>
          <w:bottom w:w="0" w:type="dxa"/>
          <w:right w:w="108" w:type="dxa"/>
        </w:tblCellMar>
      </w:tblPr>
      <w:tblGrid>
        <w:gridCol w:w="9174"/>
      </w:tblGrid>
      <w:tr>
        <w:tblPrEx>
          <w:tblLayout w:type="fixed"/>
          <w:tblCellMar>
            <w:top w:w="0" w:type="dxa"/>
            <w:left w:w="108" w:type="dxa"/>
            <w:bottom w:w="0" w:type="dxa"/>
            <w:right w:w="108" w:type="dxa"/>
          </w:tblCellMar>
        </w:tblPrEx>
        <w:trPr>
          <w:trHeight w:val="270" w:hRule="atLeast"/>
          <w:jc w:val="center"/>
        </w:trPr>
        <w:tc>
          <w:tcPr>
            <w:tcW w:w="9174"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注：1.国有土地收益基金收入增加主要是土地出让收入增加，计提资金相应增加。</w:t>
            </w:r>
          </w:p>
        </w:tc>
      </w:tr>
      <w:tr>
        <w:tblPrEx>
          <w:tblLayout w:type="fixed"/>
          <w:tblCellMar>
            <w:top w:w="0" w:type="dxa"/>
            <w:left w:w="108" w:type="dxa"/>
            <w:bottom w:w="0" w:type="dxa"/>
            <w:right w:w="108" w:type="dxa"/>
          </w:tblCellMar>
        </w:tblPrEx>
        <w:trPr>
          <w:trHeight w:val="270" w:hRule="atLeast"/>
          <w:jc w:val="center"/>
        </w:trPr>
        <w:tc>
          <w:tcPr>
            <w:tcW w:w="9174"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2.农业土地开发资金收入增加主要是土地出让面积增加，计提资金相应增加。</w:t>
            </w:r>
          </w:p>
        </w:tc>
      </w:tr>
      <w:tr>
        <w:tblPrEx>
          <w:tblLayout w:type="fixed"/>
          <w:tblCellMar>
            <w:top w:w="0" w:type="dxa"/>
            <w:left w:w="108" w:type="dxa"/>
            <w:bottom w:w="0" w:type="dxa"/>
            <w:right w:w="108" w:type="dxa"/>
          </w:tblCellMar>
        </w:tblPrEx>
        <w:trPr>
          <w:trHeight w:val="270" w:hRule="atLeast"/>
          <w:jc w:val="center"/>
        </w:trPr>
        <w:tc>
          <w:tcPr>
            <w:tcW w:w="9174"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3.国有土地使用权出让收入增加主要是商业用地出让收入增加。</w:t>
            </w:r>
          </w:p>
        </w:tc>
      </w:tr>
      <w:tr>
        <w:tblPrEx>
          <w:tblLayout w:type="fixed"/>
          <w:tblCellMar>
            <w:top w:w="0" w:type="dxa"/>
            <w:left w:w="108" w:type="dxa"/>
            <w:bottom w:w="0" w:type="dxa"/>
            <w:right w:w="108" w:type="dxa"/>
          </w:tblCellMar>
        </w:tblPrEx>
        <w:trPr>
          <w:trHeight w:val="270" w:hRule="atLeast"/>
          <w:jc w:val="center"/>
        </w:trPr>
        <w:tc>
          <w:tcPr>
            <w:tcW w:w="9174"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4.城市基础设施配套费收入增加主要是乡镇土地出让增加，相应计提增加。</w:t>
            </w:r>
          </w:p>
        </w:tc>
      </w:tr>
      <w:tr>
        <w:tblPrEx>
          <w:tblLayout w:type="fixed"/>
          <w:tblCellMar>
            <w:top w:w="0" w:type="dxa"/>
            <w:left w:w="108" w:type="dxa"/>
            <w:bottom w:w="0" w:type="dxa"/>
            <w:right w:w="108" w:type="dxa"/>
          </w:tblCellMar>
        </w:tblPrEx>
        <w:trPr>
          <w:trHeight w:val="270" w:hRule="atLeast"/>
          <w:jc w:val="center"/>
        </w:trPr>
        <w:tc>
          <w:tcPr>
            <w:tcW w:w="9174"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5.污水处理费收入减少主要是居民用水减少，相应收入减少。</w:t>
            </w:r>
          </w:p>
        </w:tc>
      </w:tr>
      <w:tr>
        <w:tblPrEx>
          <w:tblLayout w:type="fixed"/>
          <w:tblCellMar>
            <w:top w:w="0" w:type="dxa"/>
            <w:left w:w="108" w:type="dxa"/>
            <w:bottom w:w="0" w:type="dxa"/>
            <w:right w:w="108" w:type="dxa"/>
          </w:tblCellMar>
        </w:tblPrEx>
        <w:trPr>
          <w:trHeight w:val="270" w:hRule="atLeast"/>
          <w:jc w:val="center"/>
        </w:trPr>
        <w:tc>
          <w:tcPr>
            <w:tcW w:w="9174"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6.其他政府性基金收入减少主要是指标调剂款收入减少。</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2021年政府性基金支出执行情况表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七</w:t>
      </w:r>
      <w:r>
        <w:rPr>
          <w:rFonts w:ascii="Times New Roman" w:hAnsi="Times New Roman" w:eastAsia="楷体_GB2312" w:cs="Times New Roman"/>
          <w:color w:val="000000"/>
          <w:kern w:val="0"/>
          <w:sz w:val="24"/>
          <w:szCs w:val="24"/>
        </w:rPr>
        <w:t xml:space="preserve">                                                          单位：万元</w:t>
      </w:r>
    </w:p>
    <w:tbl>
      <w:tblPr>
        <w:tblStyle w:val="10"/>
        <w:tblW w:w="956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052"/>
        <w:gridCol w:w="854"/>
        <w:gridCol w:w="966"/>
        <w:gridCol w:w="902"/>
        <w:gridCol w:w="986"/>
        <w:gridCol w:w="784"/>
        <w:gridCol w:w="1078"/>
        <w:gridCol w:w="9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tblHeader/>
          <w:jc w:val="center"/>
        </w:trPr>
        <w:tc>
          <w:tcPr>
            <w:tcW w:w="3052" w:type="dxa"/>
            <w:vMerge w:val="restart"/>
            <w:shd w:val="clear" w:color="auto" w:fill="auto"/>
            <w:vAlign w:val="center"/>
          </w:tcPr>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854" w:type="dxa"/>
            <w:vMerge w:val="restart"/>
            <w:shd w:val="clear" w:color="auto" w:fill="auto"/>
            <w:vAlign w:val="center"/>
          </w:tcPr>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966" w:type="dxa"/>
            <w:vMerge w:val="restart"/>
            <w:shd w:val="clear" w:color="auto" w:fill="auto"/>
            <w:vAlign w:val="center"/>
          </w:tcPr>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p>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调整后</w:t>
            </w:r>
          </w:p>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预算数</w:t>
            </w:r>
          </w:p>
        </w:tc>
        <w:tc>
          <w:tcPr>
            <w:tcW w:w="902" w:type="dxa"/>
            <w:vMerge w:val="restart"/>
            <w:shd w:val="clear" w:color="auto" w:fill="auto"/>
            <w:vAlign w:val="center"/>
          </w:tcPr>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p>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执行数</w:t>
            </w:r>
          </w:p>
        </w:tc>
        <w:tc>
          <w:tcPr>
            <w:tcW w:w="986" w:type="dxa"/>
            <w:vMerge w:val="restart"/>
            <w:shd w:val="clear" w:color="auto" w:fill="auto"/>
            <w:vAlign w:val="center"/>
          </w:tcPr>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完成</w:t>
            </w:r>
          </w:p>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调整后预算%</w:t>
            </w:r>
          </w:p>
        </w:tc>
        <w:tc>
          <w:tcPr>
            <w:tcW w:w="784" w:type="dxa"/>
            <w:vMerge w:val="restart"/>
            <w:shd w:val="clear" w:color="auto" w:fill="auto"/>
            <w:vAlign w:val="center"/>
          </w:tcPr>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p>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w:t>
            </w:r>
          </w:p>
        </w:tc>
        <w:tc>
          <w:tcPr>
            <w:tcW w:w="2018" w:type="dxa"/>
            <w:gridSpan w:val="2"/>
            <w:shd w:val="clear" w:color="auto" w:fill="auto"/>
            <w:vAlign w:val="center"/>
          </w:tcPr>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其中：地方安排的</w:t>
            </w:r>
          </w:p>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tblHeader/>
          <w:jc w:val="center"/>
        </w:trPr>
        <w:tc>
          <w:tcPr>
            <w:tcW w:w="3052" w:type="dxa"/>
            <w:vMerge w:val="continue"/>
            <w:vAlign w:val="center"/>
          </w:tcPr>
          <w:p>
            <w:pPr>
              <w:widowControl/>
              <w:jc w:val="left"/>
              <w:textAlignment w:val="center"/>
              <w:rPr>
                <w:rFonts w:ascii="黑体" w:hAnsi="黑体" w:eastAsia="黑体" w:cs="宋体"/>
                <w:color w:val="000000"/>
                <w:kern w:val="0"/>
                <w:sz w:val="24"/>
                <w:szCs w:val="24"/>
              </w:rPr>
            </w:pPr>
          </w:p>
        </w:tc>
        <w:tc>
          <w:tcPr>
            <w:tcW w:w="854" w:type="dxa"/>
            <w:vMerge w:val="continue"/>
            <w:vAlign w:val="center"/>
          </w:tcPr>
          <w:p>
            <w:pPr>
              <w:widowControl/>
              <w:jc w:val="left"/>
              <w:textAlignment w:val="center"/>
              <w:rPr>
                <w:rFonts w:ascii="黑体" w:hAnsi="黑体" w:eastAsia="黑体" w:cs="宋体"/>
                <w:color w:val="000000"/>
                <w:kern w:val="0"/>
                <w:sz w:val="24"/>
                <w:szCs w:val="24"/>
              </w:rPr>
            </w:pPr>
          </w:p>
        </w:tc>
        <w:tc>
          <w:tcPr>
            <w:tcW w:w="966" w:type="dxa"/>
            <w:vMerge w:val="continue"/>
            <w:vAlign w:val="center"/>
          </w:tcPr>
          <w:p>
            <w:pPr>
              <w:widowControl/>
              <w:jc w:val="left"/>
              <w:textAlignment w:val="center"/>
              <w:rPr>
                <w:rFonts w:ascii="黑体" w:hAnsi="黑体" w:eastAsia="黑体" w:cs="宋体"/>
                <w:color w:val="000000"/>
                <w:kern w:val="0"/>
                <w:sz w:val="24"/>
                <w:szCs w:val="24"/>
              </w:rPr>
            </w:pPr>
          </w:p>
        </w:tc>
        <w:tc>
          <w:tcPr>
            <w:tcW w:w="902" w:type="dxa"/>
            <w:vMerge w:val="continue"/>
            <w:vAlign w:val="center"/>
          </w:tcPr>
          <w:p>
            <w:pPr>
              <w:widowControl/>
              <w:jc w:val="left"/>
              <w:textAlignment w:val="center"/>
              <w:rPr>
                <w:rFonts w:ascii="黑体" w:hAnsi="黑体" w:eastAsia="黑体" w:cs="宋体"/>
                <w:color w:val="000000"/>
                <w:kern w:val="0"/>
                <w:sz w:val="24"/>
                <w:szCs w:val="24"/>
              </w:rPr>
            </w:pPr>
          </w:p>
        </w:tc>
        <w:tc>
          <w:tcPr>
            <w:tcW w:w="986" w:type="dxa"/>
            <w:vMerge w:val="continue"/>
            <w:vAlign w:val="center"/>
          </w:tcPr>
          <w:p>
            <w:pPr>
              <w:widowControl/>
              <w:jc w:val="left"/>
              <w:textAlignment w:val="center"/>
              <w:rPr>
                <w:rFonts w:ascii="黑体" w:hAnsi="黑体" w:eastAsia="黑体" w:cs="宋体"/>
                <w:color w:val="000000"/>
                <w:kern w:val="0"/>
                <w:sz w:val="24"/>
                <w:szCs w:val="24"/>
              </w:rPr>
            </w:pPr>
          </w:p>
        </w:tc>
        <w:tc>
          <w:tcPr>
            <w:tcW w:w="784" w:type="dxa"/>
            <w:vMerge w:val="continue"/>
            <w:vAlign w:val="center"/>
          </w:tcPr>
          <w:p>
            <w:pPr>
              <w:widowControl/>
              <w:jc w:val="left"/>
              <w:textAlignment w:val="center"/>
              <w:rPr>
                <w:rFonts w:ascii="黑体" w:hAnsi="黑体" w:eastAsia="黑体" w:cs="宋体"/>
                <w:color w:val="000000"/>
                <w:kern w:val="0"/>
                <w:sz w:val="24"/>
                <w:szCs w:val="24"/>
              </w:rPr>
            </w:pPr>
          </w:p>
        </w:tc>
        <w:tc>
          <w:tcPr>
            <w:tcW w:w="1078" w:type="dxa"/>
            <w:shd w:val="clear" w:color="auto" w:fill="auto"/>
            <w:vAlign w:val="center"/>
          </w:tcPr>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p>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执行数</w:t>
            </w:r>
          </w:p>
        </w:tc>
        <w:tc>
          <w:tcPr>
            <w:tcW w:w="940" w:type="dxa"/>
            <w:shd w:val="clear" w:color="auto" w:fill="auto"/>
            <w:vAlign w:val="center"/>
          </w:tcPr>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72" w:hRule="atLeast"/>
          <w:jc w:val="center"/>
        </w:trPr>
        <w:tc>
          <w:tcPr>
            <w:tcW w:w="3052" w:type="dxa"/>
            <w:shd w:val="clear" w:color="auto" w:fill="auto"/>
            <w:vAlign w:val="center"/>
          </w:tcPr>
          <w:p>
            <w:pPr>
              <w:widowControl/>
              <w:spacing w:line="400" w:lineRule="exact"/>
              <w:jc w:val="left"/>
              <w:textAlignment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一、本级支出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365760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403082</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362088</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89.8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-19.7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352981</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6" w:hRule="atLeast"/>
          <w:jc w:val="center"/>
        </w:trPr>
        <w:tc>
          <w:tcPr>
            <w:tcW w:w="3052" w:type="dxa"/>
            <w:shd w:val="clear" w:color="auto" w:fill="auto"/>
            <w:vAlign w:val="center"/>
          </w:tcPr>
          <w:p>
            <w:pPr>
              <w:widowControl/>
              <w:spacing w:line="30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（一）文化旅游体育与传媒支出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40.9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-51.4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旅游发展基金支出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40.9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-51.4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3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地方旅游开发项目补助</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40.9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-51.4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（二）社会保障和就业支出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3858</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2131.5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-0.9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3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大中型水库移民后期扶持基金支出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3858</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2131.5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-0.9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移民补助</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2289</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3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基础设施建设和经济发展</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1569</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866.9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（三）城乡社区支出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320488</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353810</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314688</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88.9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314688</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42" w:hRule="atLeast"/>
          <w:jc w:val="center"/>
        </w:trPr>
        <w:tc>
          <w:tcPr>
            <w:tcW w:w="3052" w:type="dxa"/>
            <w:shd w:val="clear" w:color="auto" w:fill="auto"/>
            <w:vAlign w:val="center"/>
          </w:tcPr>
          <w:p>
            <w:pPr>
              <w:widowControl/>
              <w:spacing w:line="4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国有土地使用权出让收入安排的支出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305461</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338783</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301437</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89.0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301437</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征地和拆迁补偿支出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30000</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10416</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34.7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-18.8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10416</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土地开发支出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80000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104360</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85220</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81.7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-28.7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85220</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城市建设支出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45107</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54069</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66492</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123.0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69.0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66492</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3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农村基础设施建设支出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68522</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68522</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78301</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114.3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43.2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78301</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补助被征地农民支出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43100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43100</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39698</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92.1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63.2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39698</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土地出让业务支出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5070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5070</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5064</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99.9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45.4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5064</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廉租住房支出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棚户区改造支出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15198</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76.0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-23.5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15198</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jc w:val="center"/>
        </w:trPr>
        <w:tc>
          <w:tcPr>
            <w:tcW w:w="3052" w:type="dxa"/>
            <w:shd w:val="clear" w:color="auto" w:fill="auto"/>
            <w:vAlign w:val="center"/>
          </w:tcPr>
          <w:p>
            <w:pPr>
              <w:widowControl/>
              <w:spacing w:line="3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其他国有土地使用权出让收入安排的支出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3662</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3662</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1048</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28.6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1048</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3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国有土地收益基金安排的支出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12000</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12000</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10074</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84.0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120.5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10074</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土地开发支出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12000</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10074</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84.0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120.5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10074</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城市基础设施配套费安排的支出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477</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477</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1064</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223.1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121.7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1064</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其他城市基础设施配套费安排的支出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477</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477</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1064</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223.1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121.7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1064</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污水处理费安排的支出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2550</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2550</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2113</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82.9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-25.9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2113</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污水处理设施建设和运营</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2073</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82.9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-26.2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2073</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代征手续费</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80.0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（四）农林水支出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137.1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-14.3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大中型水库库区基金安排的支出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137.1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-14.3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基础设施建设和经济发展</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137.1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-14.3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（五）其他支出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30004</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34004</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28179</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82.9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-77.5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23188</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42" w:hRule="atLeast"/>
          <w:jc w:val="center"/>
        </w:trPr>
        <w:tc>
          <w:tcPr>
            <w:tcW w:w="3052" w:type="dxa"/>
            <w:shd w:val="clear" w:color="auto" w:fill="auto"/>
            <w:vAlign w:val="center"/>
          </w:tcPr>
          <w:p>
            <w:pPr>
              <w:widowControl/>
              <w:spacing w:line="4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其他政府性基金及对应专项债务收入安排的支出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25082</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29082</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26726</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91.9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-78.3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22726</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其他政府性基金安排的支出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25082</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25082</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22726</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90.6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-45.3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22726</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42" w:hRule="atLeast"/>
          <w:jc w:val="center"/>
        </w:trPr>
        <w:tc>
          <w:tcPr>
            <w:tcW w:w="3052" w:type="dxa"/>
            <w:shd w:val="clear" w:color="auto" w:fill="auto"/>
            <w:vAlign w:val="center"/>
          </w:tcPr>
          <w:p>
            <w:pPr>
              <w:widowControl/>
              <w:spacing w:line="3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其他地方自行试点项目收益专项债券收入安排的支出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4000</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4000</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-95.1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彩票公益金安排的支出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4922</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4922</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1453</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29.5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-29.8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462</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用于社会福利的彩票公益金支出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4081</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4081</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930</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22.8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用于体育事业的彩票公益金支出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697</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697</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420</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60.3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-50.6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用于教育事业的彩票公益金支出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用于残疾人事业的彩票公益金支出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69.8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-47.9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用于城乡医疗救助的彩票公益金支出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-46.4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（六）债务付息支出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14748</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14748</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15034</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101.9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36.1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15034</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地方政府专项债务付息支出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14748</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14748</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15034</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101.9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36.1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15034</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国有土地使用权出让金债务付息支出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11448</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11448</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11749</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102.6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11749</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政府收费公路专项债券付息支出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79.5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101.3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19" w:hRule="atLeast"/>
          <w:jc w:val="center"/>
        </w:trPr>
        <w:tc>
          <w:tcPr>
            <w:tcW w:w="3052" w:type="dxa"/>
            <w:shd w:val="clear" w:color="auto" w:fill="auto"/>
            <w:vAlign w:val="center"/>
          </w:tcPr>
          <w:p>
            <w:pPr>
              <w:widowControl/>
              <w:spacing w:line="40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其他地方自行试点项目收益专项债券付息支出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3100</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3126</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100.8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3126</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（七）债务发行费用支出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59.2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-33.6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地方政府专项债务发行费用支出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59.2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-33.6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4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国有土地使用权出让金债务发行费用支出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74.4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318.8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政府收费公路专项债券发行费用支出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42" w:hRule="atLeast"/>
          <w:jc w:val="center"/>
        </w:trPr>
        <w:tc>
          <w:tcPr>
            <w:tcW w:w="3052" w:type="dxa"/>
            <w:shd w:val="clear" w:color="auto" w:fill="auto"/>
            <w:vAlign w:val="center"/>
          </w:tcPr>
          <w:p>
            <w:pPr>
              <w:widowControl/>
              <w:spacing w:line="3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其他地方自行试点项目收益专项债券发行费用支出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-95.3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textAlignment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二、预计转移性支出</w:t>
            </w:r>
          </w:p>
        </w:tc>
        <w:tc>
          <w:tcPr>
            <w:tcW w:w="85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237025</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228063</w:t>
            </w:r>
          </w:p>
        </w:tc>
        <w:tc>
          <w:tcPr>
            <w:tcW w:w="902"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338871</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84"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（一）调出资金</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157000</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148038</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249728</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8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（二）地方政府专项债务还本支出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75348</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75348</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75348</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8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（三）结转下年支出</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4677</w:t>
            </w:r>
          </w:p>
        </w:tc>
        <w:tc>
          <w:tcPr>
            <w:tcW w:w="96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4677</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13795</w:t>
            </w:r>
          </w:p>
        </w:tc>
        <w:tc>
          <w:tcPr>
            <w:tcW w:w="986"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8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78"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2" w:hRule="atLeast"/>
          <w:jc w:val="center"/>
        </w:trPr>
        <w:tc>
          <w:tcPr>
            <w:tcW w:w="3052" w:type="dxa"/>
            <w:shd w:val="clear" w:color="auto" w:fill="auto"/>
            <w:vAlign w:val="center"/>
          </w:tcPr>
          <w:p>
            <w:pPr>
              <w:widowControl/>
              <w:spacing w:line="400" w:lineRule="exact"/>
              <w:jc w:val="center"/>
              <w:textAlignment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支出合计</w:t>
            </w:r>
          </w:p>
        </w:tc>
        <w:tc>
          <w:tcPr>
            <w:tcW w:w="85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602785</w:t>
            </w:r>
          </w:p>
        </w:tc>
        <w:tc>
          <w:tcPr>
            <w:tcW w:w="96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631145</w:t>
            </w:r>
          </w:p>
        </w:tc>
        <w:tc>
          <w:tcPr>
            <w:tcW w:w="902"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700959</w:t>
            </w:r>
          </w:p>
        </w:tc>
        <w:tc>
          <w:tcPr>
            <w:tcW w:w="986"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84"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78"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0" w:type="dxa"/>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tbl>
      <w:tblPr>
        <w:tblStyle w:val="10"/>
        <w:tblW w:w="9562" w:type="dxa"/>
        <w:jc w:val="center"/>
        <w:tblInd w:w="0" w:type="dxa"/>
        <w:tblLayout w:type="fixed"/>
        <w:tblCellMar>
          <w:top w:w="0" w:type="dxa"/>
          <w:left w:w="28" w:type="dxa"/>
          <w:bottom w:w="0" w:type="dxa"/>
          <w:right w:w="28" w:type="dxa"/>
        </w:tblCellMar>
      </w:tblPr>
      <w:tblGrid>
        <w:gridCol w:w="9562"/>
      </w:tblGrid>
      <w:tr>
        <w:tblPrEx>
          <w:tblLayout w:type="fixed"/>
          <w:tblCellMar>
            <w:top w:w="0" w:type="dxa"/>
            <w:left w:w="28" w:type="dxa"/>
            <w:bottom w:w="0" w:type="dxa"/>
            <w:right w:w="28" w:type="dxa"/>
          </w:tblCellMar>
        </w:tblPrEx>
        <w:trPr>
          <w:trHeight w:val="204" w:hRule="atLeast"/>
          <w:jc w:val="center"/>
        </w:trPr>
        <w:tc>
          <w:tcPr>
            <w:tcW w:w="9562"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Cs w:val="21"/>
              </w:rPr>
            </w:pPr>
            <w:r>
              <w:rPr>
                <w:rFonts w:ascii="Times New Roman" w:hAnsi="Times New Roman" w:eastAsia="楷体_GB2312" w:cs="Times New Roman"/>
                <w:color w:val="000000"/>
                <w:kern w:val="0"/>
                <w:szCs w:val="21"/>
              </w:rPr>
              <w:t>注：1.文化旅游体育与传媒支出减少主要是上级转移支付资金减少。</w:t>
            </w:r>
          </w:p>
        </w:tc>
      </w:tr>
      <w:tr>
        <w:tblPrEx>
          <w:tblLayout w:type="fixed"/>
          <w:tblCellMar>
            <w:top w:w="0" w:type="dxa"/>
            <w:left w:w="28" w:type="dxa"/>
            <w:bottom w:w="0" w:type="dxa"/>
            <w:right w:w="28" w:type="dxa"/>
          </w:tblCellMar>
        </w:tblPrEx>
        <w:trPr>
          <w:trHeight w:val="204" w:hRule="atLeast"/>
          <w:jc w:val="center"/>
        </w:trPr>
        <w:tc>
          <w:tcPr>
            <w:tcW w:w="9562"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2.城乡社区支出增加主要是隐性债务化解支出增加。</w:t>
            </w:r>
          </w:p>
        </w:tc>
      </w:tr>
      <w:tr>
        <w:tblPrEx>
          <w:tblLayout w:type="fixed"/>
          <w:tblCellMar>
            <w:top w:w="0" w:type="dxa"/>
            <w:left w:w="28" w:type="dxa"/>
            <w:bottom w:w="0" w:type="dxa"/>
            <w:right w:w="28" w:type="dxa"/>
          </w:tblCellMar>
        </w:tblPrEx>
        <w:trPr>
          <w:trHeight w:val="204" w:hRule="atLeast"/>
          <w:jc w:val="center"/>
        </w:trPr>
        <w:tc>
          <w:tcPr>
            <w:tcW w:w="9562"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3.农林水支出减少主要是上级转移支付资金减少。</w:t>
            </w:r>
          </w:p>
        </w:tc>
      </w:tr>
      <w:tr>
        <w:tblPrEx>
          <w:tblLayout w:type="fixed"/>
          <w:tblCellMar>
            <w:top w:w="0" w:type="dxa"/>
            <w:left w:w="28" w:type="dxa"/>
            <w:bottom w:w="0" w:type="dxa"/>
            <w:right w:w="28" w:type="dxa"/>
          </w:tblCellMar>
        </w:tblPrEx>
        <w:trPr>
          <w:trHeight w:val="204" w:hRule="atLeast"/>
          <w:jc w:val="center"/>
        </w:trPr>
        <w:tc>
          <w:tcPr>
            <w:tcW w:w="9562"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4.其他支出减少主要是新增专项债券减少。</w:t>
            </w:r>
          </w:p>
        </w:tc>
      </w:tr>
      <w:tr>
        <w:tblPrEx>
          <w:tblLayout w:type="fixed"/>
          <w:tblCellMar>
            <w:top w:w="0" w:type="dxa"/>
            <w:left w:w="28" w:type="dxa"/>
            <w:bottom w:w="0" w:type="dxa"/>
            <w:right w:w="28" w:type="dxa"/>
          </w:tblCellMar>
        </w:tblPrEx>
        <w:trPr>
          <w:trHeight w:val="204" w:hRule="atLeast"/>
          <w:jc w:val="center"/>
        </w:trPr>
        <w:tc>
          <w:tcPr>
            <w:tcW w:w="9562"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5.债务付息支出增加主要是2020年新增专项债券发行增加。</w:t>
            </w:r>
          </w:p>
        </w:tc>
      </w:tr>
      <w:tr>
        <w:tblPrEx>
          <w:tblLayout w:type="fixed"/>
          <w:tblCellMar>
            <w:top w:w="0" w:type="dxa"/>
            <w:left w:w="28" w:type="dxa"/>
            <w:bottom w:w="0" w:type="dxa"/>
            <w:right w:w="28" w:type="dxa"/>
          </w:tblCellMar>
        </w:tblPrEx>
        <w:trPr>
          <w:trHeight w:val="204" w:hRule="atLeast"/>
          <w:jc w:val="center"/>
        </w:trPr>
        <w:tc>
          <w:tcPr>
            <w:tcW w:w="9562"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6.债务发行费用支出减少主要是专项债券发行减少。</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2021年政府性基金转移支付执行情况表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八</w:t>
      </w:r>
      <w:r>
        <w:rPr>
          <w:rFonts w:ascii="Times New Roman" w:hAnsi="Times New Roman" w:eastAsia="楷体_GB2312" w:cs="Times New Roman"/>
          <w:color w:val="000000"/>
          <w:kern w:val="0"/>
          <w:sz w:val="24"/>
          <w:szCs w:val="24"/>
        </w:rPr>
        <w:t xml:space="preserve">                                                          单位：万元</w:t>
      </w:r>
    </w:p>
    <w:tbl>
      <w:tblPr>
        <w:tblStyle w:val="10"/>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47"/>
        <w:gridCol w:w="2196"/>
        <w:gridCol w:w="21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3" w:hRule="atLeast"/>
          <w:jc w:val="center"/>
        </w:trPr>
        <w:tc>
          <w:tcPr>
            <w:tcW w:w="4847"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2196"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2021年预算数</w:t>
            </w:r>
          </w:p>
        </w:tc>
        <w:tc>
          <w:tcPr>
            <w:tcW w:w="2196"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2021年执行数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3" w:hRule="atLeast"/>
          <w:jc w:val="center"/>
        </w:trPr>
        <w:tc>
          <w:tcPr>
            <w:tcW w:w="4847"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政府性基金转移支付</w:t>
            </w:r>
          </w:p>
        </w:tc>
        <w:tc>
          <w:tcPr>
            <w:tcW w:w="2196" w:type="dxa"/>
            <w:shd w:val="clear" w:color="auto" w:fill="auto"/>
            <w:noWrap/>
            <w:vAlign w:val="center"/>
          </w:tcPr>
          <w:p>
            <w:pPr>
              <w:widowControl/>
              <w:jc w:val="center"/>
              <w:rPr>
                <w:rFonts w:ascii="宋体" w:hAnsi="宋体" w:eastAsia="宋体" w:cs="宋体"/>
                <w:color w:val="000000"/>
                <w:kern w:val="0"/>
                <w:sz w:val="24"/>
                <w:szCs w:val="24"/>
              </w:rPr>
            </w:pPr>
          </w:p>
        </w:tc>
        <w:tc>
          <w:tcPr>
            <w:tcW w:w="2196" w:type="dxa"/>
            <w:shd w:val="clear" w:color="auto" w:fill="auto"/>
            <w:noWrap/>
            <w:vAlign w:val="center"/>
          </w:tcPr>
          <w:p>
            <w:pPr>
              <w:widowControl/>
              <w:jc w:val="center"/>
              <w:rPr>
                <w:rFonts w:ascii="宋体" w:hAnsi="宋体" w:eastAsia="宋体" w:cs="宋体"/>
                <w:color w:val="000000"/>
                <w:kern w:val="0"/>
                <w:sz w:val="24"/>
                <w:szCs w:val="24"/>
              </w:rPr>
            </w:pPr>
          </w:p>
        </w:tc>
      </w:tr>
    </w:tbl>
    <w:p/>
    <w:tbl>
      <w:tblPr>
        <w:tblStyle w:val="10"/>
        <w:tblW w:w="9158" w:type="dxa"/>
        <w:jc w:val="center"/>
        <w:tblInd w:w="0" w:type="dxa"/>
        <w:tblLayout w:type="fixed"/>
        <w:tblCellMar>
          <w:top w:w="0" w:type="dxa"/>
          <w:left w:w="108" w:type="dxa"/>
          <w:bottom w:w="0" w:type="dxa"/>
          <w:right w:w="108" w:type="dxa"/>
        </w:tblCellMar>
      </w:tblPr>
      <w:tblGrid>
        <w:gridCol w:w="4804"/>
        <w:gridCol w:w="2177"/>
        <w:gridCol w:w="2177"/>
      </w:tblGrid>
      <w:tr>
        <w:tblPrEx>
          <w:tblLayout w:type="fixed"/>
          <w:tblCellMar>
            <w:top w:w="0" w:type="dxa"/>
            <w:left w:w="108" w:type="dxa"/>
            <w:bottom w:w="0" w:type="dxa"/>
            <w:right w:w="108" w:type="dxa"/>
          </w:tblCellMar>
        </w:tblPrEx>
        <w:trPr>
          <w:trHeight w:val="256" w:hRule="atLeast"/>
          <w:jc w:val="center"/>
        </w:trPr>
        <w:tc>
          <w:tcPr>
            <w:tcW w:w="4804"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4"/>
                <w:szCs w:val="24"/>
              </w:rPr>
            </w:pPr>
          </w:p>
        </w:tc>
        <w:tc>
          <w:tcPr>
            <w:tcW w:w="2177" w:type="dxa"/>
            <w:tcBorders>
              <w:top w:val="nil"/>
              <w:left w:val="nil"/>
              <w:bottom w:val="nil"/>
              <w:right w:val="nil"/>
            </w:tcBorders>
            <w:shd w:val="clear" w:color="auto" w:fill="auto"/>
            <w:noWrap/>
            <w:vAlign w:val="center"/>
          </w:tcPr>
          <w:p>
            <w:pPr>
              <w:widowControl/>
              <w:rPr>
                <w:rFonts w:ascii="Times New Roman" w:hAnsi="Times New Roman" w:eastAsia="Times New Roman" w:cs="Times New Roman"/>
                <w:kern w:val="0"/>
                <w:sz w:val="20"/>
                <w:szCs w:val="20"/>
              </w:rPr>
            </w:pPr>
          </w:p>
        </w:tc>
        <w:tc>
          <w:tcPr>
            <w:tcW w:w="217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256" w:hRule="atLeast"/>
          <w:jc w:val="center"/>
        </w:trPr>
        <w:tc>
          <w:tcPr>
            <w:tcW w:w="4804" w:type="dxa"/>
            <w:tcBorders>
              <w:top w:val="nil"/>
              <w:left w:val="nil"/>
              <w:bottom w:val="nil"/>
              <w:right w:val="nil"/>
            </w:tcBorders>
            <w:shd w:val="clear" w:color="auto" w:fill="auto"/>
            <w:noWrap/>
            <w:vAlign w:val="center"/>
          </w:tcPr>
          <w:p>
            <w:pPr>
              <w:widowControl/>
              <w:rPr>
                <w:rFonts w:ascii="楷体_GB2312" w:hAnsi="宋体" w:eastAsia="楷体_GB2312" w:cs="宋体"/>
                <w:color w:val="000000"/>
                <w:kern w:val="0"/>
                <w:sz w:val="22"/>
              </w:rPr>
            </w:pPr>
            <w:r>
              <w:rPr>
                <w:rFonts w:hint="eastAsia" w:ascii="楷体_GB2312" w:hAnsi="宋体" w:eastAsia="楷体_GB2312" w:cs="宋体"/>
                <w:color w:val="000000"/>
                <w:kern w:val="0"/>
                <w:sz w:val="22"/>
              </w:rPr>
              <w:t>注：我市无对下安排的转移支付。</w:t>
            </w:r>
          </w:p>
        </w:tc>
        <w:tc>
          <w:tcPr>
            <w:tcW w:w="2177" w:type="dxa"/>
            <w:tcBorders>
              <w:top w:val="nil"/>
              <w:left w:val="nil"/>
              <w:bottom w:val="nil"/>
              <w:right w:val="nil"/>
            </w:tcBorders>
            <w:shd w:val="clear" w:color="auto" w:fill="auto"/>
            <w:noWrap/>
            <w:vAlign w:val="center"/>
          </w:tcPr>
          <w:p>
            <w:pPr>
              <w:widowControl/>
              <w:rPr>
                <w:rFonts w:ascii="楷体_GB2312" w:hAnsi="宋体" w:eastAsia="楷体_GB2312" w:cs="宋体"/>
                <w:color w:val="000000"/>
                <w:kern w:val="0"/>
                <w:sz w:val="22"/>
              </w:rPr>
            </w:pPr>
          </w:p>
        </w:tc>
        <w:tc>
          <w:tcPr>
            <w:tcW w:w="217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2021年国有资本经营预算收入执行情况表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九</w:t>
      </w:r>
      <w:r>
        <w:rPr>
          <w:rFonts w:ascii="Times New Roman" w:hAnsi="Times New Roman" w:eastAsia="楷体_GB2312" w:cs="Times New Roman"/>
          <w:color w:val="000000"/>
          <w:kern w:val="0"/>
          <w:sz w:val="24"/>
          <w:szCs w:val="24"/>
        </w:rPr>
        <w:t xml:space="preserve">                                                          单位：万元</w:t>
      </w:r>
    </w:p>
    <w:tbl>
      <w:tblPr>
        <w:tblStyle w:val="10"/>
        <w:tblW w:w="92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978"/>
        <w:gridCol w:w="923"/>
        <w:gridCol w:w="1543"/>
        <w:gridCol w:w="923"/>
        <w:gridCol w:w="923"/>
        <w:gridCol w:w="9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22" w:hRule="atLeast"/>
          <w:jc w:val="center"/>
        </w:trPr>
        <w:tc>
          <w:tcPr>
            <w:tcW w:w="3978"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923"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1543"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2021年调整后</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923"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执行数</w:t>
            </w:r>
          </w:p>
        </w:tc>
        <w:tc>
          <w:tcPr>
            <w:tcW w:w="923"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为调整后预算%</w:t>
            </w:r>
          </w:p>
        </w:tc>
        <w:tc>
          <w:tcPr>
            <w:tcW w:w="924"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9" w:hRule="atLeast"/>
          <w:jc w:val="center"/>
        </w:trPr>
        <w:tc>
          <w:tcPr>
            <w:tcW w:w="3978" w:type="dxa"/>
            <w:shd w:val="clear" w:color="auto" w:fill="auto"/>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一、本级收入</w:t>
            </w:r>
          </w:p>
        </w:tc>
        <w:tc>
          <w:tcPr>
            <w:tcW w:w="92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w:t>
            </w:r>
          </w:p>
        </w:tc>
        <w:tc>
          <w:tcPr>
            <w:tcW w:w="15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3921</w:t>
            </w:r>
          </w:p>
        </w:tc>
        <w:tc>
          <w:tcPr>
            <w:tcW w:w="92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3921</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2350.6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9" w:hRule="atLeast"/>
          <w:jc w:val="center"/>
        </w:trPr>
        <w:tc>
          <w:tcPr>
            <w:tcW w:w="3978"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（一）利润收入</w:t>
            </w:r>
          </w:p>
        </w:tc>
        <w:tc>
          <w:tcPr>
            <w:tcW w:w="92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5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9" w:hRule="atLeast"/>
          <w:jc w:val="center"/>
        </w:trPr>
        <w:tc>
          <w:tcPr>
            <w:tcW w:w="3978" w:type="dxa"/>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其他国有资本经营预算企业利润收入</w:t>
            </w:r>
          </w:p>
        </w:tc>
        <w:tc>
          <w:tcPr>
            <w:tcW w:w="92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5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9" w:hRule="atLeast"/>
          <w:jc w:val="center"/>
        </w:trPr>
        <w:tc>
          <w:tcPr>
            <w:tcW w:w="3978"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（二）股利、股息收入</w:t>
            </w:r>
          </w:p>
        </w:tc>
        <w:tc>
          <w:tcPr>
            <w:tcW w:w="92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5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3438</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3438</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3338.0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9" w:hRule="atLeast"/>
          <w:jc w:val="center"/>
        </w:trPr>
        <w:tc>
          <w:tcPr>
            <w:tcW w:w="3978" w:type="dxa"/>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其他国有资本经营预算企业股利、股息收入</w:t>
            </w:r>
          </w:p>
        </w:tc>
        <w:tc>
          <w:tcPr>
            <w:tcW w:w="92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5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3438</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3438</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9" w:hRule="atLeast"/>
          <w:jc w:val="center"/>
        </w:trPr>
        <w:tc>
          <w:tcPr>
            <w:tcW w:w="3978"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（三）产权转让收入</w:t>
            </w:r>
          </w:p>
        </w:tc>
        <w:tc>
          <w:tcPr>
            <w:tcW w:w="92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5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338.9 </w:t>
            </w:r>
          </w:p>
        </w:tc>
        <w:tc>
          <w:tcPr>
            <w:tcW w:w="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9" w:hRule="atLeast"/>
          <w:jc w:val="center"/>
        </w:trPr>
        <w:tc>
          <w:tcPr>
            <w:tcW w:w="3978" w:type="dxa"/>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其他国有资本经营预算企业产权转让收入</w:t>
            </w:r>
          </w:p>
        </w:tc>
        <w:tc>
          <w:tcPr>
            <w:tcW w:w="92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5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338.9 </w:t>
            </w:r>
          </w:p>
        </w:tc>
        <w:tc>
          <w:tcPr>
            <w:tcW w:w="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9" w:hRule="atLeast"/>
          <w:jc w:val="center"/>
        </w:trPr>
        <w:tc>
          <w:tcPr>
            <w:tcW w:w="3978"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（四）清算收入</w:t>
            </w:r>
          </w:p>
        </w:tc>
        <w:tc>
          <w:tcPr>
            <w:tcW w:w="92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5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9" w:hRule="atLeast"/>
          <w:jc w:val="center"/>
        </w:trPr>
        <w:tc>
          <w:tcPr>
            <w:tcW w:w="3978" w:type="dxa"/>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国有独资企业清算收入</w:t>
            </w:r>
          </w:p>
        </w:tc>
        <w:tc>
          <w:tcPr>
            <w:tcW w:w="92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5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9" w:hRule="atLeast"/>
          <w:jc w:val="center"/>
        </w:trPr>
        <w:tc>
          <w:tcPr>
            <w:tcW w:w="3978"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（五）其他国有资本经营预算收入</w:t>
            </w:r>
          </w:p>
        </w:tc>
        <w:tc>
          <w:tcPr>
            <w:tcW w:w="92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w:t>
            </w:r>
          </w:p>
        </w:tc>
        <w:tc>
          <w:tcPr>
            <w:tcW w:w="15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9" w:hRule="atLeast"/>
          <w:jc w:val="center"/>
        </w:trPr>
        <w:tc>
          <w:tcPr>
            <w:tcW w:w="3978" w:type="dxa"/>
            <w:shd w:val="clear" w:color="auto" w:fill="auto"/>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二、预计转移性收入</w:t>
            </w:r>
          </w:p>
        </w:tc>
        <w:tc>
          <w:tcPr>
            <w:tcW w:w="92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5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w:t>
            </w:r>
          </w:p>
        </w:tc>
        <w:tc>
          <w:tcPr>
            <w:tcW w:w="92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424</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9" w:hRule="atLeast"/>
          <w:jc w:val="center"/>
        </w:trPr>
        <w:tc>
          <w:tcPr>
            <w:tcW w:w="3978"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（一）上级转移支付收入</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54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9" w:hRule="atLeast"/>
          <w:jc w:val="center"/>
        </w:trPr>
        <w:tc>
          <w:tcPr>
            <w:tcW w:w="397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（二）使用结转资金</w:t>
            </w:r>
          </w:p>
        </w:tc>
        <w:tc>
          <w:tcPr>
            <w:tcW w:w="92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5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9" w:hRule="atLeast"/>
          <w:jc w:val="center"/>
        </w:trPr>
        <w:tc>
          <w:tcPr>
            <w:tcW w:w="3978"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国有资本经营预算收入合计</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w:t>
            </w:r>
          </w:p>
        </w:tc>
        <w:tc>
          <w:tcPr>
            <w:tcW w:w="154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4319</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4345</w:t>
            </w:r>
          </w:p>
        </w:tc>
        <w:tc>
          <w:tcPr>
            <w:tcW w:w="92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tbl>
      <w:tblPr>
        <w:tblStyle w:val="10"/>
        <w:tblW w:w="9214" w:type="dxa"/>
        <w:jc w:val="center"/>
        <w:tblInd w:w="0" w:type="dxa"/>
        <w:tblLayout w:type="fixed"/>
        <w:tblCellMar>
          <w:top w:w="0" w:type="dxa"/>
          <w:left w:w="28" w:type="dxa"/>
          <w:bottom w:w="0" w:type="dxa"/>
          <w:right w:w="28" w:type="dxa"/>
        </w:tblCellMar>
      </w:tblPr>
      <w:tblGrid>
        <w:gridCol w:w="9214"/>
      </w:tblGrid>
      <w:tr>
        <w:tblPrEx>
          <w:tblLayout w:type="fixed"/>
          <w:tblCellMar>
            <w:top w:w="0" w:type="dxa"/>
            <w:left w:w="28" w:type="dxa"/>
            <w:bottom w:w="0" w:type="dxa"/>
            <w:right w:w="28" w:type="dxa"/>
          </w:tblCellMar>
        </w:tblPrEx>
        <w:trPr>
          <w:trHeight w:val="272" w:hRule="atLeast"/>
          <w:jc w:val="center"/>
        </w:trPr>
        <w:tc>
          <w:tcPr>
            <w:tcW w:w="9214" w:type="dxa"/>
            <w:tcBorders>
              <w:top w:val="nil"/>
              <w:left w:val="nil"/>
              <w:bottom w:val="nil"/>
              <w:right w:val="nil"/>
            </w:tcBorders>
            <w:shd w:val="clear" w:color="auto" w:fill="auto"/>
            <w:noWrap/>
            <w:vAlign w:val="center"/>
          </w:tcPr>
          <w:p>
            <w:pPr>
              <w:widowControl/>
              <w:jc w:val="left"/>
              <w:rPr>
                <w:rFonts w:ascii="楷体_GB2312" w:hAnsi="宋体" w:eastAsia="楷体_GB2312" w:cs="宋体"/>
                <w:color w:val="000000"/>
                <w:kern w:val="0"/>
                <w:sz w:val="22"/>
              </w:rPr>
            </w:pPr>
            <w:r>
              <w:rPr>
                <w:rFonts w:hint="eastAsia" w:ascii="楷体_GB2312" w:hAnsi="宋体" w:eastAsia="楷体_GB2312" w:cs="宋体"/>
                <w:color w:val="000000"/>
                <w:kern w:val="0"/>
                <w:sz w:val="22"/>
              </w:rPr>
              <w:t>注：股利、股息收入增加主要是聚力产业基金实现投资收益。</w:t>
            </w:r>
          </w:p>
        </w:tc>
      </w:tr>
    </w:tbl>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2021年国有资本经营预算支出执行情况表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十</w:t>
      </w:r>
      <w:r>
        <w:rPr>
          <w:rFonts w:ascii="Times New Roman" w:hAnsi="Times New Roman" w:eastAsia="楷体_GB2312" w:cs="Times New Roman"/>
          <w:color w:val="000000"/>
          <w:kern w:val="0"/>
          <w:sz w:val="24"/>
          <w:szCs w:val="24"/>
        </w:rPr>
        <w:t xml:space="preserve">                                                          单位：万元</w:t>
      </w:r>
    </w:p>
    <w:tbl>
      <w:tblPr>
        <w:tblStyle w:val="10"/>
        <w:tblW w:w="92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850"/>
        <w:gridCol w:w="970"/>
        <w:gridCol w:w="1473"/>
        <w:gridCol w:w="970"/>
        <w:gridCol w:w="1036"/>
        <w:gridCol w:w="9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02" w:hRule="atLeast"/>
          <w:jc w:val="center"/>
        </w:trPr>
        <w:tc>
          <w:tcPr>
            <w:tcW w:w="3850"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970"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1473"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调整后</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预算数</w:t>
            </w:r>
          </w:p>
        </w:tc>
        <w:tc>
          <w:tcPr>
            <w:tcW w:w="970"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执行数</w:t>
            </w:r>
          </w:p>
        </w:tc>
        <w:tc>
          <w:tcPr>
            <w:tcW w:w="103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完成调整后预算%</w:t>
            </w:r>
          </w:p>
        </w:tc>
        <w:tc>
          <w:tcPr>
            <w:tcW w:w="904"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9" w:hRule="atLeast"/>
          <w:jc w:val="center"/>
        </w:trPr>
        <w:tc>
          <w:tcPr>
            <w:tcW w:w="3850" w:type="dxa"/>
            <w:shd w:val="clear" w:color="auto" w:fill="auto"/>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一、本级支出</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47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103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 xml:space="preserve">100.0 </w:t>
            </w:r>
          </w:p>
        </w:tc>
        <w:tc>
          <w:tcPr>
            <w:tcW w:w="9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9" w:hRule="atLeast"/>
          <w:jc w:val="center"/>
        </w:trPr>
        <w:tc>
          <w:tcPr>
            <w:tcW w:w="3850"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（一）解决历史遗留问题及改革成本支出</w:t>
            </w:r>
          </w:p>
        </w:tc>
        <w:tc>
          <w:tcPr>
            <w:tcW w:w="97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47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97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103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 xml:space="preserve">100.0 </w:t>
            </w:r>
          </w:p>
        </w:tc>
        <w:tc>
          <w:tcPr>
            <w:tcW w:w="9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9" w:hRule="atLeast"/>
          <w:jc w:val="center"/>
        </w:trPr>
        <w:tc>
          <w:tcPr>
            <w:tcW w:w="3850" w:type="dxa"/>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国有企业退休人员社会化管理补助支出</w:t>
            </w:r>
          </w:p>
        </w:tc>
        <w:tc>
          <w:tcPr>
            <w:tcW w:w="97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47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103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 xml:space="preserve">100.0 </w:t>
            </w:r>
          </w:p>
        </w:tc>
        <w:tc>
          <w:tcPr>
            <w:tcW w:w="9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9" w:hRule="atLeast"/>
          <w:jc w:val="center"/>
        </w:trPr>
        <w:tc>
          <w:tcPr>
            <w:tcW w:w="3850"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（二）国有企业资本金注入</w:t>
            </w:r>
          </w:p>
        </w:tc>
        <w:tc>
          <w:tcPr>
            <w:tcW w:w="97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7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3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　</w:t>
            </w:r>
          </w:p>
        </w:tc>
        <w:tc>
          <w:tcPr>
            <w:tcW w:w="9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9" w:hRule="atLeast"/>
          <w:jc w:val="center"/>
        </w:trPr>
        <w:tc>
          <w:tcPr>
            <w:tcW w:w="3850" w:type="dxa"/>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其他国有企业资本金注入</w:t>
            </w:r>
          </w:p>
        </w:tc>
        <w:tc>
          <w:tcPr>
            <w:tcW w:w="97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7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3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　</w:t>
            </w:r>
          </w:p>
        </w:tc>
        <w:tc>
          <w:tcPr>
            <w:tcW w:w="9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9" w:hRule="atLeast"/>
          <w:jc w:val="center"/>
        </w:trPr>
        <w:tc>
          <w:tcPr>
            <w:tcW w:w="3850"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（三）其他国有资本经营预算支出</w:t>
            </w:r>
          </w:p>
        </w:tc>
        <w:tc>
          <w:tcPr>
            <w:tcW w:w="97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7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3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　</w:t>
            </w:r>
          </w:p>
        </w:tc>
        <w:tc>
          <w:tcPr>
            <w:tcW w:w="9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9" w:hRule="atLeast"/>
          <w:jc w:val="center"/>
        </w:trPr>
        <w:tc>
          <w:tcPr>
            <w:tcW w:w="3850" w:type="dxa"/>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其他国有资本经营预算支出</w:t>
            </w:r>
          </w:p>
        </w:tc>
        <w:tc>
          <w:tcPr>
            <w:tcW w:w="97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7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3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　</w:t>
            </w:r>
          </w:p>
        </w:tc>
        <w:tc>
          <w:tcPr>
            <w:tcW w:w="9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9" w:hRule="atLeast"/>
          <w:jc w:val="center"/>
        </w:trPr>
        <w:tc>
          <w:tcPr>
            <w:tcW w:w="3850" w:type="dxa"/>
            <w:shd w:val="clear" w:color="auto" w:fill="auto"/>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二、转移性支出</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w:t>
            </w:r>
          </w:p>
        </w:tc>
        <w:tc>
          <w:tcPr>
            <w:tcW w:w="147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4103</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4129</w:t>
            </w:r>
          </w:p>
        </w:tc>
        <w:tc>
          <w:tcPr>
            <w:tcW w:w="103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　</w:t>
            </w:r>
          </w:p>
        </w:tc>
        <w:tc>
          <w:tcPr>
            <w:tcW w:w="9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9" w:hRule="atLeast"/>
          <w:jc w:val="center"/>
        </w:trPr>
        <w:tc>
          <w:tcPr>
            <w:tcW w:w="3850"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（一）调出资金</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w:t>
            </w:r>
          </w:p>
        </w:tc>
        <w:tc>
          <w:tcPr>
            <w:tcW w:w="147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3921</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4114</w:t>
            </w:r>
          </w:p>
        </w:tc>
        <w:tc>
          <w:tcPr>
            <w:tcW w:w="103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　</w:t>
            </w:r>
          </w:p>
        </w:tc>
        <w:tc>
          <w:tcPr>
            <w:tcW w:w="9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9" w:hRule="atLeast"/>
          <w:jc w:val="center"/>
        </w:trPr>
        <w:tc>
          <w:tcPr>
            <w:tcW w:w="3850" w:type="dxa"/>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国有资本经营预算调出资金</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w:t>
            </w:r>
          </w:p>
        </w:tc>
        <w:tc>
          <w:tcPr>
            <w:tcW w:w="147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3921</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4114</w:t>
            </w:r>
          </w:p>
        </w:tc>
        <w:tc>
          <w:tcPr>
            <w:tcW w:w="103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　</w:t>
            </w:r>
          </w:p>
        </w:tc>
        <w:tc>
          <w:tcPr>
            <w:tcW w:w="9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9" w:hRule="atLeast"/>
          <w:jc w:val="center"/>
        </w:trPr>
        <w:tc>
          <w:tcPr>
            <w:tcW w:w="3850"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（二）结转下年支出</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7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03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　</w:t>
            </w:r>
          </w:p>
        </w:tc>
        <w:tc>
          <w:tcPr>
            <w:tcW w:w="9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9" w:hRule="atLeast"/>
          <w:jc w:val="center"/>
        </w:trPr>
        <w:tc>
          <w:tcPr>
            <w:tcW w:w="3850"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国有资本经营预算支出合计</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w:t>
            </w:r>
          </w:p>
        </w:tc>
        <w:tc>
          <w:tcPr>
            <w:tcW w:w="147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4319</w:t>
            </w:r>
          </w:p>
        </w:tc>
        <w:tc>
          <w:tcPr>
            <w:tcW w:w="97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4345</w:t>
            </w:r>
          </w:p>
        </w:tc>
        <w:tc>
          <w:tcPr>
            <w:tcW w:w="103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　</w:t>
            </w:r>
          </w:p>
        </w:tc>
        <w:tc>
          <w:tcPr>
            <w:tcW w:w="9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2021年社会保险基金预算收入执行情况表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十一</w:t>
      </w:r>
      <w:r>
        <w:rPr>
          <w:rFonts w:ascii="Times New Roman" w:hAnsi="Times New Roman" w:eastAsia="楷体_GB2312" w:cs="Times New Roman"/>
          <w:color w:val="000000"/>
          <w:kern w:val="0"/>
          <w:sz w:val="24"/>
          <w:szCs w:val="24"/>
        </w:rPr>
        <w:t xml:space="preserve">                                                         单位：万元</w:t>
      </w:r>
    </w:p>
    <w:tbl>
      <w:tblPr>
        <w:tblStyle w:val="10"/>
        <w:tblW w:w="941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915"/>
        <w:gridCol w:w="925"/>
        <w:gridCol w:w="907"/>
        <w:gridCol w:w="828"/>
        <w:gridCol w:w="955"/>
        <w:gridCol w:w="8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1" w:hRule="atLeast"/>
          <w:tblHeader/>
          <w:jc w:val="center"/>
        </w:trPr>
        <w:tc>
          <w:tcPr>
            <w:tcW w:w="4915"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       目</w:t>
            </w:r>
          </w:p>
        </w:tc>
        <w:tc>
          <w:tcPr>
            <w:tcW w:w="925"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2021年</w:t>
            </w:r>
            <w:r>
              <w:rPr>
                <w:rFonts w:ascii="Times New Roman" w:hAnsi="Times New Roman" w:eastAsia="黑体" w:cs="Times New Roman"/>
                <w:kern w:val="0"/>
                <w:sz w:val="22"/>
              </w:rPr>
              <w:br w:type="textWrapping"/>
            </w:r>
            <w:r>
              <w:rPr>
                <w:rFonts w:ascii="Times New Roman" w:hAnsi="Times New Roman" w:eastAsia="黑体" w:cs="Times New Roman"/>
                <w:kern w:val="0"/>
                <w:sz w:val="22"/>
              </w:rPr>
              <w:t>预算数</w:t>
            </w:r>
          </w:p>
        </w:tc>
        <w:tc>
          <w:tcPr>
            <w:tcW w:w="907"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2021年</w:t>
            </w:r>
            <w:r>
              <w:rPr>
                <w:rFonts w:ascii="Times New Roman" w:hAnsi="Times New Roman" w:eastAsia="黑体" w:cs="Times New Roman"/>
                <w:kern w:val="0"/>
                <w:sz w:val="22"/>
              </w:rPr>
              <w:br w:type="textWrapping"/>
            </w:r>
            <w:r>
              <w:rPr>
                <w:rFonts w:ascii="Times New Roman" w:hAnsi="Times New Roman" w:eastAsia="黑体" w:cs="Times New Roman"/>
                <w:kern w:val="0"/>
                <w:sz w:val="22"/>
              </w:rPr>
              <w:t>调整后预算数</w:t>
            </w:r>
          </w:p>
        </w:tc>
        <w:tc>
          <w:tcPr>
            <w:tcW w:w="828"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2021年</w:t>
            </w:r>
            <w:r>
              <w:rPr>
                <w:rFonts w:ascii="Times New Roman" w:hAnsi="Times New Roman" w:eastAsia="黑体" w:cs="Times New Roman"/>
                <w:kern w:val="0"/>
                <w:sz w:val="22"/>
              </w:rPr>
              <w:br w:type="textWrapping"/>
            </w:r>
            <w:r>
              <w:rPr>
                <w:rFonts w:ascii="Times New Roman" w:hAnsi="Times New Roman" w:eastAsia="黑体" w:cs="Times New Roman"/>
                <w:kern w:val="0"/>
                <w:sz w:val="22"/>
              </w:rPr>
              <w:t>执行数</w:t>
            </w:r>
          </w:p>
        </w:tc>
        <w:tc>
          <w:tcPr>
            <w:tcW w:w="955"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为调整后</w:t>
            </w:r>
            <w:r>
              <w:rPr>
                <w:rFonts w:ascii="Times New Roman" w:hAnsi="Times New Roman" w:eastAsia="黑体" w:cs="Times New Roman"/>
                <w:kern w:val="0"/>
                <w:sz w:val="22"/>
              </w:rPr>
              <w:br w:type="textWrapping"/>
            </w:r>
            <w:r>
              <w:rPr>
                <w:rFonts w:ascii="Times New Roman" w:hAnsi="Times New Roman" w:eastAsia="黑体" w:cs="Times New Roman"/>
                <w:kern w:val="0"/>
                <w:sz w:val="22"/>
              </w:rPr>
              <w:t>预算%</w:t>
            </w:r>
          </w:p>
        </w:tc>
        <w:tc>
          <w:tcPr>
            <w:tcW w:w="883"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比上年</w:t>
            </w:r>
            <w:r>
              <w:rPr>
                <w:rFonts w:ascii="Times New Roman" w:hAnsi="Times New Roman" w:eastAsia="黑体" w:cs="Times New Roman"/>
                <w:kern w:val="0"/>
                <w:sz w:val="22"/>
              </w:rPr>
              <w:br w:type="textWrapping"/>
            </w:r>
            <w:r>
              <w:rPr>
                <w:rFonts w:ascii="Times New Roman" w:hAnsi="Times New Roman" w:eastAsia="黑体" w:cs="Times New Roman"/>
                <w:kern w:val="0"/>
                <w:sz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社会保险基金收入合计</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229879</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256629</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266612</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103.9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115753</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134017</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110199</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119701</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960</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5807</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上级补助收入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633</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1162</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其他社会保险基金收入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2334</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6808</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（一）城乡居民基本养老保险基金收入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31892</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50511</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51781</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102.5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3095</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15743</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28077</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35654</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其他居民基本养老保险基金收入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719</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382</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（二）机关事业单位基本养老保险基金收入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66130</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72368</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73069</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101.0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24838</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25558</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40802</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42297</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441</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5101</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743.1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其他基本养老保险基金收入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（三）职工基本医疗保险基金收入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55173</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55649</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62806</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112.9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53753</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56947</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500</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701</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其他基本医疗保险基金收入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920</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5158</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329.8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（四）城乡居民基本医疗保险基金收入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66028</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67335</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67543</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100.3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26574</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27460</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38970</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39037</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其他居民基本医疗保险基金收入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484</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1046</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（五）工伤保险基金收入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5942</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5385</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5764</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107.0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3400</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3635</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183.3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2350</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1830</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上级补助收入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279</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其他工伤保险基金收入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（六）失业保险基金收入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4714</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5381</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5649</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105.0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4093</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4674</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上级补助收入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498</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883</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9" w:hRule="atLeast"/>
          <w:jc w:val="center"/>
        </w:trPr>
        <w:tc>
          <w:tcPr>
            <w:tcW w:w="491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其他失业保险基金收入</w:t>
            </w:r>
          </w:p>
        </w:tc>
        <w:tc>
          <w:tcPr>
            <w:tcW w:w="92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w:t>
            </w:r>
          </w:p>
        </w:tc>
        <w:tc>
          <w:tcPr>
            <w:tcW w:w="90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w:t>
            </w:r>
          </w:p>
        </w:tc>
        <w:tc>
          <w:tcPr>
            <w:tcW w:w="95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-19.8 </w:t>
            </w:r>
          </w:p>
        </w:tc>
      </w:tr>
    </w:tbl>
    <w:p/>
    <w:tbl>
      <w:tblPr>
        <w:tblStyle w:val="10"/>
        <w:tblW w:w="9402" w:type="dxa"/>
        <w:jc w:val="center"/>
        <w:tblInd w:w="0" w:type="dxa"/>
        <w:tblLayout w:type="fixed"/>
        <w:tblCellMar>
          <w:top w:w="0" w:type="dxa"/>
          <w:left w:w="28" w:type="dxa"/>
          <w:bottom w:w="0" w:type="dxa"/>
          <w:right w:w="28" w:type="dxa"/>
        </w:tblCellMar>
      </w:tblPr>
      <w:tblGrid>
        <w:gridCol w:w="9402"/>
      </w:tblGrid>
      <w:tr>
        <w:tblPrEx>
          <w:tblLayout w:type="fixed"/>
          <w:tblCellMar>
            <w:top w:w="0" w:type="dxa"/>
            <w:left w:w="28" w:type="dxa"/>
            <w:bottom w:w="0" w:type="dxa"/>
            <w:right w:w="28" w:type="dxa"/>
          </w:tblCellMar>
        </w:tblPrEx>
        <w:trPr>
          <w:trHeight w:val="600" w:hRule="atLeast"/>
          <w:jc w:val="center"/>
        </w:trPr>
        <w:tc>
          <w:tcPr>
            <w:tcW w:w="9402"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kern w:val="0"/>
                <w:sz w:val="22"/>
              </w:rPr>
            </w:pPr>
            <w:r>
              <w:rPr>
                <w:rFonts w:ascii="Times New Roman" w:hAnsi="Times New Roman" w:eastAsia="楷体_GB2312" w:cs="Times New Roman"/>
                <w:kern w:val="0"/>
                <w:sz w:val="22"/>
              </w:rPr>
              <w:t>注：1.社会保险基金收入减少主要是2021年企业职工基本养老保险实行省级统筹后基金收入统一在省级体现。</w:t>
            </w:r>
          </w:p>
        </w:tc>
      </w:tr>
      <w:tr>
        <w:tblPrEx>
          <w:tblLayout w:type="fixed"/>
          <w:tblCellMar>
            <w:top w:w="0" w:type="dxa"/>
            <w:left w:w="28" w:type="dxa"/>
            <w:bottom w:w="0" w:type="dxa"/>
            <w:right w:w="28" w:type="dxa"/>
          </w:tblCellMar>
        </w:tblPrEx>
        <w:trPr>
          <w:trHeight w:val="619" w:hRule="atLeast"/>
          <w:jc w:val="center"/>
        </w:trPr>
        <w:tc>
          <w:tcPr>
            <w:tcW w:w="9402"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kern w:val="0"/>
                <w:sz w:val="22"/>
              </w:rPr>
            </w:pPr>
            <w:r>
              <w:rPr>
                <w:rFonts w:ascii="Times New Roman" w:hAnsi="Times New Roman" w:eastAsia="楷体_GB2312" w:cs="Times New Roman"/>
                <w:kern w:val="0"/>
                <w:sz w:val="22"/>
              </w:rPr>
              <w:t>2.城乡居民基本养老保险基金收入增加主要是财政补助收入增加和被征地农民转居保一次性收入增加。</w:t>
            </w:r>
          </w:p>
        </w:tc>
      </w:tr>
      <w:tr>
        <w:tblPrEx>
          <w:tblLayout w:type="fixed"/>
          <w:tblCellMar>
            <w:top w:w="0" w:type="dxa"/>
            <w:left w:w="28" w:type="dxa"/>
            <w:bottom w:w="0" w:type="dxa"/>
            <w:right w:w="28" w:type="dxa"/>
          </w:tblCellMar>
        </w:tblPrEx>
        <w:trPr>
          <w:trHeight w:val="379" w:hRule="atLeast"/>
          <w:jc w:val="center"/>
        </w:trPr>
        <w:tc>
          <w:tcPr>
            <w:tcW w:w="9402"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kern w:val="0"/>
                <w:sz w:val="20"/>
                <w:szCs w:val="20"/>
              </w:rPr>
            </w:pPr>
            <w:r>
              <w:rPr>
                <w:rFonts w:ascii="Times New Roman" w:hAnsi="Times New Roman" w:eastAsia="楷体_GB2312" w:cs="Times New Roman"/>
                <w:kern w:val="0"/>
                <w:sz w:val="22"/>
              </w:rPr>
              <w:t>3.机关事业单位基本养老保险基金收入增加主要是转移收入增加。</w:t>
            </w:r>
          </w:p>
        </w:tc>
      </w:tr>
      <w:tr>
        <w:tblPrEx>
          <w:tblLayout w:type="fixed"/>
          <w:tblCellMar>
            <w:top w:w="0" w:type="dxa"/>
            <w:left w:w="28" w:type="dxa"/>
            <w:bottom w:w="0" w:type="dxa"/>
            <w:right w:w="28" w:type="dxa"/>
          </w:tblCellMar>
        </w:tblPrEx>
        <w:trPr>
          <w:trHeight w:val="379" w:hRule="atLeast"/>
          <w:jc w:val="center"/>
        </w:trPr>
        <w:tc>
          <w:tcPr>
            <w:tcW w:w="9402"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kern w:val="0"/>
                <w:sz w:val="20"/>
                <w:szCs w:val="20"/>
              </w:rPr>
            </w:pPr>
            <w:r>
              <w:rPr>
                <w:rFonts w:ascii="Times New Roman" w:hAnsi="Times New Roman" w:eastAsia="楷体_GB2312" w:cs="Times New Roman"/>
                <w:kern w:val="0"/>
                <w:sz w:val="22"/>
              </w:rPr>
              <w:t>4.职工基本医疗保险基金收入增加主要是2021年无社保费减征政策。</w:t>
            </w:r>
          </w:p>
        </w:tc>
      </w:tr>
      <w:tr>
        <w:tblPrEx>
          <w:tblLayout w:type="fixed"/>
          <w:tblCellMar>
            <w:top w:w="0" w:type="dxa"/>
            <w:left w:w="28" w:type="dxa"/>
            <w:bottom w:w="0" w:type="dxa"/>
            <w:right w:w="28" w:type="dxa"/>
          </w:tblCellMar>
        </w:tblPrEx>
        <w:trPr>
          <w:trHeight w:val="379" w:hRule="atLeast"/>
          <w:jc w:val="center"/>
        </w:trPr>
        <w:tc>
          <w:tcPr>
            <w:tcW w:w="9402"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kern w:val="0"/>
                <w:sz w:val="22"/>
              </w:rPr>
            </w:pPr>
            <w:r>
              <w:rPr>
                <w:rFonts w:ascii="Times New Roman" w:hAnsi="Times New Roman" w:eastAsia="楷体_GB2312" w:cs="Times New Roman"/>
                <w:kern w:val="0"/>
                <w:sz w:val="22"/>
              </w:rPr>
              <w:t>5.工伤保险基金收入增加主要是2021年无社保费减征政策。</w:t>
            </w:r>
          </w:p>
        </w:tc>
      </w:tr>
      <w:tr>
        <w:tblPrEx>
          <w:tblLayout w:type="fixed"/>
          <w:tblCellMar>
            <w:top w:w="0" w:type="dxa"/>
            <w:left w:w="28" w:type="dxa"/>
            <w:bottom w:w="0" w:type="dxa"/>
            <w:right w:w="28" w:type="dxa"/>
          </w:tblCellMar>
        </w:tblPrEx>
        <w:trPr>
          <w:trHeight w:val="379" w:hRule="atLeast"/>
          <w:jc w:val="center"/>
        </w:trPr>
        <w:tc>
          <w:tcPr>
            <w:tcW w:w="9402"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kern w:val="0"/>
                <w:sz w:val="20"/>
                <w:szCs w:val="20"/>
              </w:rPr>
            </w:pPr>
            <w:r>
              <w:rPr>
                <w:rFonts w:ascii="Times New Roman" w:hAnsi="Times New Roman" w:eastAsia="楷体_GB2312" w:cs="Times New Roman"/>
                <w:kern w:val="0"/>
                <w:sz w:val="22"/>
              </w:rPr>
              <w:t>6.失业保险基金收入增加主要是2021年无社保费减征政策。</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2021年社会保险基金预算支出执行情况表</w:t>
      </w:r>
    </w:p>
    <w:p>
      <w:pPr>
        <w:rPr>
          <w:rFonts w:ascii="Times New Roman" w:hAnsi="Times New Roman" w:eastAsia="楷体_GB2312" w:cs="Times New Roman"/>
          <w:color w:val="000000"/>
          <w:kern w:val="0"/>
          <w:sz w:val="24"/>
          <w:szCs w:val="24"/>
        </w:rPr>
      </w:pPr>
    </w:p>
    <w:p>
      <w:pPr>
        <w:rPr>
          <w:rFonts w:ascii="Times New Roman" w:hAnsi="Times New Roman" w:eastAsia="方正小标宋简体" w:cs="Times New Roman"/>
          <w:color w:val="000000" w:themeColor="text1"/>
          <w:spacing w:val="-6"/>
          <w:kern w:val="0"/>
          <w:sz w:val="44"/>
          <w:szCs w:val="4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十二</w:t>
      </w:r>
      <w:r>
        <w:rPr>
          <w:rFonts w:ascii="Times New Roman" w:hAnsi="Times New Roman" w:eastAsia="楷体_GB2312" w:cs="Times New Roman"/>
          <w:color w:val="000000"/>
          <w:kern w:val="0"/>
          <w:sz w:val="24"/>
          <w:szCs w:val="24"/>
        </w:rPr>
        <w:t xml:space="preserve">                                                         单位：万元</w:t>
      </w:r>
    </w:p>
    <w:tbl>
      <w:tblPr>
        <w:tblStyle w:val="10"/>
        <w:tblW w:w="962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873"/>
        <w:gridCol w:w="978"/>
        <w:gridCol w:w="1026"/>
        <w:gridCol w:w="913"/>
        <w:gridCol w:w="970"/>
        <w:gridCol w:w="8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6" w:hRule="atLeast"/>
          <w:tblHeader/>
          <w:jc w:val="center"/>
        </w:trPr>
        <w:tc>
          <w:tcPr>
            <w:tcW w:w="4873"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      目</w:t>
            </w:r>
          </w:p>
        </w:tc>
        <w:tc>
          <w:tcPr>
            <w:tcW w:w="978"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2021年</w:t>
            </w:r>
            <w:r>
              <w:rPr>
                <w:rFonts w:ascii="Times New Roman" w:hAnsi="Times New Roman" w:eastAsia="黑体" w:cs="Times New Roman"/>
                <w:kern w:val="0"/>
                <w:sz w:val="22"/>
              </w:rPr>
              <w:br w:type="textWrapping"/>
            </w:r>
            <w:r>
              <w:rPr>
                <w:rFonts w:ascii="Times New Roman" w:hAnsi="Times New Roman" w:eastAsia="黑体" w:cs="Times New Roman"/>
                <w:kern w:val="0"/>
                <w:sz w:val="22"/>
              </w:rPr>
              <w:t>预算数</w:t>
            </w:r>
          </w:p>
        </w:tc>
        <w:tc>
          <w:tcPr>
            <w:tcW w:w="1026"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2021年</w:t>
            </w:r>
            <w:r>
              <w:rPr>
                <w:rFonts w:ascii="Times New Roman" w:hAnsi="Times New Roman" w:eastAsia="黑体" w:cs="Times New Roman"/>
                <w:kern w:val="0"/>
                <w:sz w:val="22"/>
              </w:rPr>
              <w:br w:type="textWrapping"/>
            </w:r>
            <w:r>
              <w:rPr>
                <w:rFonts w:ascii="Times New Roman" w:hAnsi="Times New Roman" w:eastAsia="黑体" w:cs="Times New Roman"/>
                <w:kern w:val="0"/>
                <w:sz w:val="22"/>
              </w:rPr>
              <w:t>调整后</w:t>
            </w:r>
          </w:p>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预算数</w:t>
            </w:r>
          </w:p>
        </w:tc>
        <w:tc>
          <w:tcPr>
            <w:tcW w:w="913"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2021年</w:t>
            </w:r>
            <w:r>
              <w:rPr>
                <w:rFonts w:ascii="Times New Roman" w:hAnsi="Times New Roman" w:eastAsia="黑体" w:cs="Times New Roman"/>
                <w:kern w:val="0"/>
                <w:sz w:val="22"/>
              </w:rPr>
              <w:br w:type="textWrapping"/>
            </w:r>
            <w:r>
              <w:rPr>
                <w:rFonts w:ascii="Times New Roman" w:hAnsi="Times New Roman" w:eastAsia="黑体" w:cs="Times New Roman"/>
                <w:kern w:val="0"/>
                <w:sz w:val="22"/>
              </w:rPr>
              <w:t>执行数</w:t>
            </w:r>
          </w:p>
        </w:tc>
        <w:tc>
          <w:tcPr>
            <w:tcW w:w="970"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完成调整后预算%</w:t>
            </w:r>
          </w:p>
        </w:tc>
        <w:tc>
          <w:tcPr>
            <w:tcW w:w="861"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比上年</w:t>
            </w:r>
            <w:r>
              <w:rPr>
                <w:rFonts w:ascii="Times New Roman" w:hAnsi="Times New Roman" w:eastAsia="黑体" w:cs="Times New Roman"/>
                <w:kern w:val="0"/>
                <w:sz w:val="22"/>
              </w:rPr>
              <w:br w:type="textWrapping"/>
            </w:r>
            <w:r>
              <w:rPr>
                <w:rFonts w:ascii="Times New Roman" w:hAnsi="Times New Roman" w:eastAsia="黑体" w:cs="Times New Roman"/>
                <w:kern w:val="0"/>
                <w:sz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社会保险基金支出合计</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225786</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246643</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241800</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98.0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其中:社会保险待遇支出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225396</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240071</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339</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1395</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上解上级支出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334</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（一）城乡居民基本养老保险基金支出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29370</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38498</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38538</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100.1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其中:保险待遇支出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29340</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38538</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其他居民基本养老保险基金支出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（二）机关事业单位基本养老保险基金支出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66130</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67011</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65331</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97.5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其中:基本养老金支出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65815</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63945</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315</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1386</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484.8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（三）职工基本医疗保险基金支出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55172</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64699</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64009</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98.9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其中:职工基本医疗保险统筹基金</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29739</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35654</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职工基本医疗保险个人账户基金</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25433</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28355</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（四）城乡居民基本医疗保险基金支出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66190</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67906</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66238</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97.5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其中:基本医疗保险待遇支出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62141</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62254</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其他居民基本医疗保险基金支出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4049</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3984</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243.4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（五）工伤保险基金支出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6826</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6482</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5715</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88.2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其中:工伤保险待遇支出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6775</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5661</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上解上级支出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184.2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（六）失业保险基金支出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2098</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2047</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1969</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96.2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其中:失业保险基金支出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1844</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1603</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上解上级支出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246</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280</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2" w:hRule="atLeast"/>
          <w:jc w:val="center"/>
        </w:trPr>
        <w:tc>
          <w:tcPr>
            <w:tcW w:w="487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其他失业保险基金支出</w:t>
            </w:r>
          </w:p>
        </w:tc>
        <w:tc>
          <w:tcPr>
            <w:tcW w:w="9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26"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13"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w:t>
            </w:r>
          </w:p>
        </w:tc>
        <w:tc>
          <w:tcPr>
            <w:tcW w:w="97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6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-98.8 </w:t>
            </w:r>
          </w:p>
        </w:tc>
      </w:tr>
    </w:tbl>
    <w:p/>
    <w:tbl>
      <w:tblPr>
        <w:tblStyle w:val="10"/>
        <w:tblW w:w="9621" w:type="dxa"/>
        <w:jc w:val="center"/>
        <w:tblInd w:w="0" w:type="dxa"/>
        <w:tblLayout w:type="fixed"/>
        <w:tblCellMar>
          <w:top w:w="0" w:type="dxa"/>
          <w:left w:w="28" w:type="dxa"/>
          <w:bottom w:w="0" w:type="dxa"/>
          <w:right w:w="28" w:type="dxa"/>
        </w:tblCellMar>
      </w:tblPr>
      <w:tblGrid>
        <w:gridCol w:w="9621"/>
      </w:tblGrid>
      <w:tr>
        <w:tblPrEx>
          <w:tblLayout w:type="fixed"/>
          <w:tblCellMar>
            <w:top w:w="0" w:type="dxa"/>
            <w:left w:w="28" w:type="dxa"/>
            <w:bottom w:w="0" w:type="dxa"/>
            <w:right w:w="28" w:type="dxa"/>
          </w:tblCellMar>
        </w:tblPrEx>
        <w:trPr>
          <w:trHeight w:val="604" w:hRule="atLeast"/>
          <w:jc w:val="center"/>
        </w:trPr>
        <w:tc>
          <w:tcPr>
            <w:tcW w:w="9621"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kern w:val="0"/>
                <w:sz w:val="22"/>
              </w:rPr>
            </w:pPr>
            <w:r>
              <w:rPr>
                <w:rFonts w:ascii="Times New Roman" w:hAnsi="Times New Roman" w:eastAsia="楷体_GB2312" w:cs="Times New Roman"/>
                <w:kern w:val="0"/>
                <w:sz w:val="22"/>
              </w:rPr>
              <w:t>注：1.社会保险基金支出减少主要是2021年企业职工基本养老保险实行省级统筹后基金支出统一在省级体现。</w:t>
            </w:r>
          </w:p>
        </w:tc>
      </w:tr>
      <w:tr>
        <w:tblPrEx>
          <w:tblLayout w:type="fixed"/>
          <w:tblCellMar>
            <w:top w:w="0" w:type="dxa"/>
            <w:left w:w="28" w:type="dxa"/>
            <w:bottom w:w="0" w:type="dxa"/>
            <w:right w:w="28" w:type="dxa"/>
          </w:tblCellMar>
        </w:tblPrEx>
        <w:trPr>
          <w:trHeight w:val="604" w:hRule="atLeast"/>
          <w:jc w:val="center"/>
        </w:trPr>
        <w:tc>
          <w:tcPr>
            <w:tcW w:w="9621"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kern w:val="0"/>
                <w:sz w:val="22"/>
              </w:rPr>
            </w:pPr>
            <w:r>
              <w:rPr>
                <w:rFonts w:ascii="Times New Roman" w:hAnsi="Times New Roman" w:eastAsia="楷体_GB2312" w:cs="Times New Roman"/>
                <w:kern w:val="0"/>
                <w:sz w:val="22"/>
              </w:rPr>
              <w:t>2.城乡居民基本养老保险基金支出增加主要是基础养老金标准提高和被征地农民转居保高档次人员待遇支出增加。</w:t>
            </w:r>
          </w:p>
        </w:tc>
      </w:tr>
      <w:tr>
        <w:tblPrEx>
          <w:tblLayout w:type="fixed"/>
          <w:tblCellMar>
            <w:top w:w="0" w:type="dxa"/>
            <w:left w:w="28" w:type="dxa"/>
            <w:bottom w:w="0" w:type="dxa"/>
            <w:right w:w="28" w:type="dxa"/>
          </w:tblCellMar>
        </w:tblPrEx>
        <w:trPr>
          <w:trHeight w:val="286" w:hRule="atLeast"/>
          <w:jc w:val="center"/>
        </w:trPr>
        <w:tc>
          <w:tcPr>
            <w:tcW w:w="9621"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kern w:val="0"/>
                <w:sz w:val="22"/>
              </w:rPr>
            </w:pPr>
            <w:r>
              <w:rPr>
                <w:rFonts w:ascii="Times New Roman" w:hAnsi="Times New Roman" w:eastAsia="楷体_GB2312" w:cs="Times New Roman"/>
                <w:kern w:val="0"/>
                <w:sz w:val="22"/>
              </w:rPr>
              <w:t>3.机关事业单位基本养老保险基金支出增加主要是退休待遇调高及退休人员增加。</w:t>
            </w:r>
          </w:p>
        </w:tc>
      </w:tr>
      <w:tr>
        <w:tblPrEx>
          <w:tblLayout w:type="fixed"/>
          <w:tblCellMar>
            <w:top w:w="0" w:type="dxa"/>
            <w:left w:w="28" w:type="dxa"/>
            <w:bottom w:w="0" w:type="dxa"/>
            <w:right w:w="28" w:type="dxa"/>
          </w:tblCellMar>
        </w:tblPrEx>
        <w:trPr>
          <w:trHeight w:val="286" w:hRule="atLeast"/>
          <w:jc w:val="center"/>
        </w:trPr>
        <w:tc>
          <w:tcPr>
            <w:tcW w:w="9621"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kern w:val="0"/>
                <w:sz w:val="22"/>
              </w:rPr>
            </w:pPr>
            <w:r>
              <w:rPr>
                <w:rFonts w:ascii="Times New Roman" w:hAnsi="Times New Roman" w:eastAsia="楷体_GB2312" w:cs="Times New Roman"/>
                <w:kern w:val="0"/>
                <w:sz w:val="22"/>
              </w:rPr>
              <w:t>4.职工基本医疗保险基金支出增加主要是防治新冠疫情采购新冠疫苗费用及接种费增加。</w:t>
            </w:r>
          </w:p>
        </w:tc>
      </w:tr>
      <w:tr>
        <w:tblPrEx>
          <w:tblLayout w:type="fixed"/>
          <w:tblCellMar>
            <w:top w:w="0" w:type="dxa"/>
            <w:left w:w="28" w:type="dxa"/>
            <w:bottom w:w="0" w:type="dxa"/>
            <w:right w:w="28" w:type="dxa"/>
          </w:tblCellMar>
        </w:tblPrEx>
        <w:trPr>
          <w:trHeight w:val="286" w:hRule="atLeast"/>
          <w:jc w:val="center"/>
        </w:trPr>
        <w:tc>
          <w:tcPr>
            <w:tcW w:w="9621"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kern w:val="0"/>
                <w:sz w:val="22"/>
              </w:rPr>
            </w:pPr>
            <w:r>
              <w:rPr>
                <w:rFonts w:ascii="Times New Roman" w:hAnsi="Times New Roman" w:eastAsia="楷体_GB2312" w:cs="Times New Roman"/>
                <w:kern w:val="0"/>
                <w:sz w:val="22"/>
              </w:rPr>
              <w:t>5.工伤保险基金支出增加主要是工伤和工亡人数增加。</w:t>
            </w:r>
          </w:p>
        </w:tc>
      </w:tr>
      <w:tr>
        <w:tblPrEx>
          <w:tblLayout w:type="fixed"/>
          <w:tblCellMar>
            <w:top w:w="0" w:type="dxa"/>
            <w:left w:w="28" w:type="dxa"/>
            <w:bottom w:w="0" w:type="dxa"/>
            <w:right w:w="28" w:type="dxa"/>
          </w:tblCellMar>
        </w:tblPrEx>
        <w:trPr>
          <w:trHeight w:val="286" w:hRule="atLeast"/>
          <w:jc w:val="center"/>
        </w:trPr>
        <w:tc>
          <w:tcPr>
            <w:tcW w:w="9621"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kern w:val="0"/>
                <w:sz w:val="22"/>
              </w:rPr>
            </w:pPr>
            <w:r>
              <w:rPr>
                <w:rFonts w:ascii="Times New Roman" w:hAnsi="Times New Roman" w:eastAsia="楷体_GB2312" w:cs="Times New Roman"/>
                <w:kern w:val="0"/>
                <w:sz w:val="22"/>
              </w:rPr>
              <w:t>6.失业保险基金支出减少主要是2020年企业社保费返还支出增加。</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2022年一般公共预算收入预算表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十三</w:t>
      </w:r>
      <w:r>
        <w:rPr>
          <w:rFonts w:ascii="Times New Roman" w:hAnsi="Times New Roman" w:eastAsia="楷体_GB2312" w:cs="Times New Roman"/>
          <w:color w:val="000000"/>
          <w:kern w:val="0"/>
          <w:sz w:val="24"/>
          <w:szCs w:val="24"/>
        </w:rPr>
        <w:t xml:space="preserve">                                                         单位：万元</w:t>
      </w:r>
    </w:p>
    <w:tbl>
      <w:tblPr>
        <w:tblStyle w:val="10"/>
        <w:tblW w:w="92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40"/>
        <w:gridCol w:w="1454"/>
        <w:gridCol w:w="1291"/>
        <w:gridCol w:w="1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tblHeader/>
          <w:jc w:val="center"/>
        </w:trPr>
        <w:tc>
          <w:tcPr>
            <w:tcW w:w="4940"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1454"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执行数</w:t>
            </w:r>
          </w:p>
        </w:tc>
        <w:tc>
          <w:tcPr>
            <w:tcW w:w="1291"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2022年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1520"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346666</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372682</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（一）税收收入小计</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269143</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296059</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增值税</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118068</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138348</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企业所得税</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34361</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个人所得税</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11824</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资源税</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2925</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城市维护建设税</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17655</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20586</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房产税</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8288</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10696</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印花税</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5099</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城镇土地使用税</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7267</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9689</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土地增值税</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20417</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车船税</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2887</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耕地占用税</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6949</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契税</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32661</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环境保护税</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695</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其他税收收入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（二）非税收入小计</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77523</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76623</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专项收入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16241</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18503</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720" w:firstLineChars="3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其中:教育费附加收入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7674</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9009</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1200" w:firstLineChars="5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地方教育附加收入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5114</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6084</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1200" w:firstLineChars="5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残疾人就业保障金收入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1705</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1200" w:firstLineChars="5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水利建设专项收入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1200" w:firstLineChars="5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森林植被恢复费</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1726</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行政事业性收费收入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1766</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罚没收入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470</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1495.7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国有资本经营收入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-15580</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720" w:firstLineChars="3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其中：国有企业计划亏损补贴</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-15580</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国有资源（资产）有偿使用收入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73321</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49860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政府住房基金收入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1300</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二、转移性收入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572621</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559882</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（一）上级税收返还收入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13183</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13183</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（二）上级转移支付收入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235087</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195000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专项转移支付收入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66087</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55000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一般性转移支付收入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169000</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140000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（三）地方政府一般债务转贷收入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（四）调入资金</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268842</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277975</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其中:从预算稳定调节基金调入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960" w:firstLineChars="4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从政府性基金预算调入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249728</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157885</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960" w:firstLineChars="4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从国有资本经营预算调入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4114</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ind w:firstLine="960" w:firstLineChars="4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从其他资金调入</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15000</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100000</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（五）使用结转资金</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52509</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39724</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940" w:type="dxa"/>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收入合计</w:t>
            </w:r>
          </w:p>
        </w:tc>
        <w:tc>
          <w:tcPr>
            <w:tcW w:w="145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919287</w:t>
            </w:r>
          </w:p>
        </w:tc>
        <w:tc>
          <w:tcPr>
            <w:tcW w:w="12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932564</w:t>
            </w:r>
          </w:p>
        </w:tc>
        <w:tc>
          <w:tcPr>
            <w:tcW w:w="15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tbl>
      <w:tblPr>
        <w:tblStyle w:val="10"/>
        <w:tblW w:w="9204" w:type="dxa"/>
        <w:jc w:val="center"/>
        <w:tblInd w:w="0" w:type="dxa"/>
        <w:tblLayout w:type="fixed"/>
        <w:tblCellMar>
          <w:top w:w="0" w:type="dxa"/>
          <w:left w:w="108" w:type="dxa"/>
          <w:bottom w:w="0" w:type="dxa"/>
          <w:right w:w="108" w:type="dxa"/>
        </w:tblCellMar>
      </w:tblPr>
      <w:tblGrid>
        <w:gridCol w:w="9204"/>
      </w:tblGrid>
      <w:tr>
        <w:tblPrEx>
          <w:tblLayout w:type="fixed"/>
          <w:tblCellMar>
            <w:top w:w="0" w:type="dxa"/>
            <w:left w:w="108" w:type="dxa"/>
            <w:bottom w:w="0" w:type="dxa"/>
            <w:right w:w="108" w:type="dxa"/>
          </w:tblCellMar>
        </w:tblPrEx>
        <w:trPr>
          <w:trHeight w:val="276" w:hRule="atLeast"/>
          <w:jc w:val="center"/>
        </w:trPr>
        <w:tc>
          <w:tcPr>
            <w:tcW w:w="9204"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注：1.增值税增加主要是2021年缓缴税款入库。</w:t>
            </w:r>
          </w:p>
        </w:tc>
      </w:tr>
      <w:tr>
        <w:tblPrEx>
          <w:tblLayout w:type="fixed"/>
          <w:tblCellMar>
            <w:top w:w="0" w:type="dxa"/>
            <w:left w:w="108" w:type="dxa"/>
            <w:bottom w:w="0" w:type="dxa"/>
            <w:right w:w="108" w:type="dxa"/>
          </w:tblCellMar>
        </w:tblPrEx>
        <w:trPr>
          <w:trHeight w:val="276" w:hRule="atLeast"/>
          <w:jc w:val="center"/>
        </w:trPr>
        <w:tc>
          <w:tcPr>
            <w:tcW w:w="9204"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2.个人所得税增加主要是行政事业单位职工年终奖扣缴税款增加。</w:t>
            </w:r>
          </w:p>
        </w:tc>
      </w:tr>
      <w:tr>
        <w:tblPrEx>
          <w:tblLayout w:type="fixed"/>
          <w:tblCellMar>
            <w:top w:w="0" w:type="dxa"/>
            <w:left w:w="108" w:type="dxa"/>
            <w:bottom w:w="0" w:type="dxa"/>
            <w:right w:w="108" w:type="dxa"/>
          </w:tblCellMar>
        </w:tblPrEx>
        <w:trPr>
          <w:trHeight w:val="596" w:hRule="atLeast"/>
          <w:jc w:val="center"/>
        </w:trPr>
        <w:tc>
          <w:tcPr>
            <w:tcW w:w="9204"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3.城市维护建设税、教育费附加收入、地方教育附加收入增加主要是主税种增值税增加，附加税相应增加。</w:t>
            </w:r>
          </w:p>
        </w:tc>
      </w:tr>
      <w:tr>
        <w:tblPrEx>
          <w:tblLayout w:type="fixed"/>
          <w:tblCellMar>
            <w:top w:w="0" w:type="dxa"/>
            <w:left w:w="108" w:type="dxa"/>
            <w:bottom w:w="0" w:type="dxa"/>
            <w:right w:w="108" w:type="dxa"/>
          </w:tblCellMar>
        </w:tblPrEx>
        <w:trPr>
          <w:trHeight w:val="276" w:hRule="atLeast"/>
          <w:jc w:val="center"/>
        </w:trPr>
        <w:tc>
          <w:tcPr>
            <w:tcW w:w="9204"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4.房产税、城镇土地使用税增加主要是中小微企业疫情优惠政策取消。</w:t>
            </w:r>
          </w:p>
        </w:tc>
      </w:tr>
      <w:tr>
        <w:tblPrEx>
          <w:tblLayout w:type="fixed"/>
          <w:tblCellMar>
            <w:top w:w="0" w:type="dxa"/>
            <w:left w:w="108" w:type="dxa"/>
            <w:bottom w:w="0" w:type="dxa"/>
            <w:right w:w="108" w:type="dxa"/>
          </w:tblCellMar>
        </w:tblPrEx>
        <w:trPr>
          <w:trHeight w:val="276" w:hRule="atLeast"/>
          <w:jc w:val="center"/>
        </w:trPr>
        <w:tc>
          <w:tcPr>
            <w:tcW w:w="9204"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5.耕地占用税减少主要是2021年一次性收入较多。</w:t>
            </w:r>
          </w:p>
        </w:tc>
      </w:tr>
      <w:tr>
        <w:tblPrEx>
          <w:tblLayout w:type="fixed"/>
          <w:tblCellMar>
            <w:top w:w="0" w:type="dxa"/>
            <w:left w:w="108" w:type="dxa"/>
            <w:bottom w:w="0" w:type="dxa"/>
            <w:right w:w="108" w:type="dxa"/>
          </w:tblCellMar>
        </w:tblPrEx>
        <w:trPr>
          <w:trHeight w:val="276" w:hRule="atLeast"/>
          <w:jc w:val="center"/>
        </w:trPr>
        <w:tc>
          <w:tcPr>
            <w:tcW w:w="9204"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6.契税减少主要是交易量预计减少。</w:t>
            </w:r>
          </w:p>
        </w:tc>
      </w:tr>
      <w:tr>
        <w:tblPrEx>
          <w:tblLayout w:type="fixed"/>
          <w:tblCellMar>
            <w:top w:w="0" w:type="dxa"/>
            <w:left w:w="108" w:type="dxa"/>
            <w:bottom w:w="0" w:type="dxa"/>
            <w:right w:w="108" w:type="dxa"/>
          </w:tblCellMar>
        </w:tblPrEx>
        <w:trPr>
          <w:trHeight w:val="276" w:hRule="atLeast"/>
          <w:jc w:val="center"/>
        </w:trPr>
        <w:tc>
          <w:tcPr>
            <w:tcW w:w="9204"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7.国有资本经营收入减少主要是2021年国有企业计划亏损补贴较多。</w:t>
            </w:r>
          </w:p>
        </w:tc>
      </w:tr>
      <w:tr>
        <w:tblPrEx>
          <w:tblLayout w:type="fixed"/>
          <w:tblCellMar>
            <w:top w:w="0" w:type="dxa"/>
            <w:left w:w="108" w:type="dxa"/>
            <w:bottom w:w="0" w:type="dxa"/>
            <w:right w:w="108" w:type="dxa"/>
          </w:tblCellMar>
        </w:tblPrEx>
        <w:trPr>
          <w:trHeight w:val="276" w:hRule="atLeast"/>
          <w:jc w:val="center"/>
        </w:trPr>
        <w:tc>
          <w:tcPr>
            <w:tcW w:w="9204"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8.国有资源（资产）有偿使用收入减少主要是矿产资源出让减少。</w:t>
            </w:r>
          </w:p>
        </w:tc>
      </w:tr>
    </w:tbl>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2022年一般公共预算支出预算（类级）表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十四</w:t>
      </w:r>
      <w:r>
        <w:rPr>
          <w:rFonts w:ascii="Times New Roman" w:hAnsi="Times New Roman" w:eastAsia="楷体_GB2312" w:cs="Times New Roman"/>
          <w:color w:val="000000"/>
          <w:kern w:val="0"/>
          <w:sz w:val="24"/>
          <w:szCs w:val="24"/>
        </w:rPr>
        <w:t xml:space="preserve">                                                         单位：万元</w:t>
      </w:r>
    </w:p>
    <w:tbl>
      <w:tblPr>
        <w:tblStyle w:val="10"/>
        <w:tblW w:w="942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79"/>
        <w:gridCol w:w="1171"/>
        <w:gridCol w:w="1171"/>
        <w:gridCol w:w="1171"/>
        <w:gridCol w:w="1171"/>
        <w:gridCol w:w="13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blHeader/>
          <w:jc w:val="center"/>
        </w:trPr>
        <w:tc>
          <w:tcPr>
            <w:tcW w:w="3379"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1171"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执行数</w:t>
            </w:r>
          </w:p>
        </w:tc>
        <w:tc>
          <w:tcPr>
            <w:tcW w:w="1171"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2022年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1171"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c>
          <w:tcPr>
            <w:tcW w:w="2529" w:type="dxa"/>
            <w:gridSpan w:val="2"/>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其中：地方安排的支出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tblHeader/>
          <w:jc w:val="center"/>
        </w:trPr>
        <w:tc>
          <w:tcPr>
            <w:tcW w:w="3379" w:type="dxa"/>
            <w:vMerge w:val="continue"/>
            <w:vAlign w:val="center"/>
          </w:tcPr>
          <w:p>
            <w:pPr>
              <w:widowControl/>
              <w:jc w:val="left"/>
              <w:rPr>
                <w:rFonts w:ascii="黑体" w:hAnsi="黑体" w:eastAsia="黑体" w:cs="宋体"/>
                <w:color w:val="000000"/>
                <w:kern w:val="0"/>
                <w:sz w:val="24"/>
                <w:szCs w:val="24"/>
              </w:rPr>
            </w:pPr>
          </w:p>
        </w:tc>
        <w:tc>
          <w:tcPr>
            <w:tcW w:w="1171" w:type="dxa"/>
            <w:vMerge w:val="continue"/>
            <w:vAlign w:val="center"/>
          </w:tcPr>
          <w:p>
            <w:pPr>
              <w:widowControl/>
              <w:jc w:val="left"/>
              <w:rPr>
                <w:rFonts w:ascii="黑体" w:hAnsi="黑体" w:eastAsia="黑体" w:cs="宋体"/>
                <w:color w:val="000000"/>
                <w:kern w:val="0"/>
                <w:sz w:val="24"/>
                <w:szCs w:val="24"/>
              </w:rPr>
            </w:pPr>
          </w:p>
        </w:tc>
        <w:tc>
          <w:tcPr>
            <w:tcW w:w="1171" w:type="dxa"/>
            <w:vMerge w:val="continue"/>
            <w:vAlign w:val="center"/>
          </w:tcPr>
          <w:p>
            <w:pPr>
              <w:widowControl/>
              <w:jc w:val="left"/>
              <w:rPr>
                <w:rFonts w:ascii="黑体" w:hAnsi="黑体" w:eastAsia="黑体" w:cs="宋体"/>
                <w:color w:val="000000"/>
                <w:kern w:val="0"/>
                <w:sz w:val="24"/>
                <w:szCs w:val="24"/>
              </w:rPr>
            </w:pPr>
          </w:p>
        </w:tc>
        <w:tc>
          <w:tcPr>
            <w:tcW w:w="1171" w:type="dxa"/>
            <w:vMerge w:val="continue"/>
            <w:vAlign w:val="center"/>
          </w:tcPr>
          <w:p>
            <w:pPr>
              <w:widowControl/>
              <w:jc w:val="left"/>
              <w:rPr>
                <w:rFonts w:ascii="黑体" w:hAnsi="黑体" w:eastAsia="黑体" w:cs="宋体"/>
                <w:color w:val="000000"/>
                <w:kern w:val="0"/>
                <w:sz w:val="24"/>
                <w:szCs w:val="24"/>
              </w:rPr>
            </w:pPr>
          </w:p>
        </w:tc>
        <w:tc>
          <w:tcPr>
            <w:tcW w:w="1171"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2022年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1358"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777743</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786231</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602566</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（一）一般公共服务支出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70814</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68792</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67112</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（二）国防支出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409</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（三）公共安全支出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42218</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39805</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36956</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（四）教育支出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134996</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145027</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132661</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（五）科学技术支出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5435</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6264</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6032</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（六）文化旅游体育与传媒支出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12074</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13126</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5477</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（七）社会保障和就业支出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162187</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170032</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125795</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（八）卫生健康支出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90710</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79175</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68561</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（九）节能环保支出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6366</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4915</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-22.8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3459</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（十）城乡社区支出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18930</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22712</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20129</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（十一）农林水支出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87712</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82831</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44337</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（十二）交通运输支出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37810</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40228</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3831</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（十三）资源勘探信息等支出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41244</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37388</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26959</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（十四）商业服务业等支出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6212</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5861</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3509</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（十五）自然资源海洋气象等支出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8646</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12273</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42.0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5683</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（十六）住房保障支出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8882</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6937</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-21.9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1645</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（十七）粮油物资储备支出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743</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62.6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743</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（十八）灾害防治及应急管理支出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4444</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4161</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3764</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（十九）预备费</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8000</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8000</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（二十）其他支出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31667</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30854</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30854</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（二十一）债务付息支出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6479</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（二十二）债务发行费支出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1566.7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1566.7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二、转移性支出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141544</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146333</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（一）上解上级支出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91000</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96000</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（二）援助其他地区支出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820</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（三）安排预算稳定调节基金</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（四）地方政府一般债务还本支出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34900</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（五）结转下年支出</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39724</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14433</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379"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支出合计</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919287</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932564</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5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tbl>
      <w:tblPr>
        <w:tblStyle w:val="10"/>
        <w:tblW w:w="9421" w:type="dxa"/>
        <w:jc w:val="center"/>
        <w:tblInd w:w="0" w:type="dxa"/>
        <w:tblLayout w:type="fixed"/>
        <w:tblCellMar>
          <w:top w:w="0" w:type="dxa"/>
          <w:left w:w="108" w:type="dxa"/>
          <w:bottom w:w="0" w:type="dxa"/>
          <w:right w:w="108" w:type="dxa"/>
        </w:tblCellMar>
      </w:tblPr>
      <w:tblGrid>
        <w:gridCol w:w="9421"/>
      </w:tblGrid>
      <w:tr>
        <w:tblPrEx>
          <w:tblLayout w:type="fixed"/>
          <w:tblCellMar>
            <w:top w:w="0" w:type="dxa"/>
            <w:left w:w="108" w:type="dxa"/>
            <w:bottom w:w="0" w:type="dxa"/>
            <w:right w:w="108" w:type="dxa"/>
          </w:tblCellMar>
        </w:tblPrEx>
        <w:trPr>
          <w:trHeight w:val="657" w:hRule="atLeast"/>
          <w:jc w:val="center"/>
        </w:trPr>
        <w:tc>
          <w:tcPr>
            <w:tcW w:w="9421" w:type="dxa"/>
            <w:tcBorders>
              <w:top w:val="nil"/>
              <w:left w:val="nil"/>
              <w:bottom w:val="nil"/>
              <w:right w:val="nil"/>
            </w:tcBorders>
            <w:shd w:val="clear" w:color="auto" w:fill="auto"/>
            <w:vAlign w:val="center"/>
          </w:tcPr>
          <w:p>
            <w:pPr>
              <w:widowControl/>
              <w:jc w:val="left"/>
              <w:rPr>
                <w:rFonts w:ascii="楷体_GB2312" w:hAnsi="宋体" w:eastAsia="楷体_GB2312" w:cs="宋体"/>
                <w:color w:val="000000"/>
                <w:kern w:val="0"/>
                <w:sz w:val="22"/>
              </w:rPr>
            </w:pPr>
            <w:r>
              <w:rPr>
                <w:rFonts w:hint="eastAsia" w:ascii="楷体_GB2312" w:hAnsi="宋体" w:eastAsia="楷体_GB2312" w:cs="宋体"/>
                <w:color w:val="000000"/>
                <w:kern w:val="0"/>
                <w:sz w:val="22"/>
              </w:rPr>
              <w:t>注：根据预算管理一体化要求，上级专项转移支付不得预估，故上级转移支付安排的支出预算数较上年减少。</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2022年一般公共预算支出预算表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十五</w:t>
      </w:r>
      <w:r>
        <w:rPr>
          <w:rFonts w:ascii="Times New Roman" w:hAnsi="Times New Roman" w:eastAsia="楷体_GB2312" w:cs="Times New Roman"/>
          <w:color w:val="000000"/>
          <w:kern w:val="0"/>
          <w:sz w:val="24"/>
          <w:szCs w:val="24"/>
        </w:rPr>
        <w:t xml:space="preserve">                                                         单位：万元</w:t>
      </w:r>
    </w:p>
    <w:tbl>
      <w:tblPr>
        <w:tblStyle w:val="10"/>
        <w:tblW w:w="932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80"/>
        <w:gridCol w:w="1296"/>
        <w:gridCol w:w="1204"/>
        <w:gridCol w:w="13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0" w:hRule="atLeast"/>
          <w:tblHeader/>
          <w:jc w:val="center"/>
        </w:trPr>
        <w:tc>
          <w:tcPr>
            <w:tcW w:w="5480" w:type="dxa"/>
            <w:shd w:val="clear" w:color="auto" w:fill="auto"/>
            <w:noWrap/>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hint="eastAsia" w:ascii="黑体" w:hAnsi="黑体" w:eastAsia="黑体" w:cs="宋体"/>
                <w:color w:val="000000"/>
                <w:kern w:val="0"/>
                <w:sz w:val="24"/>
                <w:szCs w:val="24"/>
              </w:rPr>
              <w:t>支  出  科  目</w:t>
            </w:r>
          </w:p>
        </w:tc>
        <w:tc>
          <w:tcPr>
            <w:tcW w:w="1296" w:type="dxa"/>
            <w:shd w:val="clear" w:color="auto" w:fill="auto"/>
            <w:noWrap/>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执行数</w:t>
            </w:r>
          </w:p>
        </w:tc>
        <w:tc>
          <w:tcPr>
            <w:tcW w:w="1204" w:type="dxa"/>
            <w:shd w:val="clear" w:color="auto" w:fill="auto"/>
            <w:noWrap/>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hint="eastAsia" w:ascii="黑体" w:hAnsi="黑体" w:eastAsia="黑体" w:cs="宋体"/>
                <w:color w:val="000000"/>
                <w:kern w:val="0"/>
                <w:sz w:val="24"/>
                <w:szCs w:val="24"/>
              </w:rPr>
              <w:t>2022年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1344" w:type="dxa"/>
            <w:shd w:val="clear" w:color="auto" w:fill="auto"/>
            <w:noWrap/>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777743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786231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一、一般公共服务支出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70814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68792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人大事务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人大会议</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人大代表履职能力提升</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代表工作</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其他人大事务支出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政协事务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政协会议</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委员视察</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参政议政</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其他政协事务支出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政府办公厅（室）及相关机构事务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24071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23079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18517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18871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机关服务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政务公开审批</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信访事务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其他政府办公厅（室）及相关机构事务支出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发展与改革事务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物价管理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其他发展与改革事务支出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统计信息事务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专项统计业务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专项普查活动</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统计抽样调查</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4611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3749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税收事务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4766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4646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5039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税收业务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其他税收事务支出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审计事务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审计业务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审计管理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其他审计事务支出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纪检监察事务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3544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大案要案查处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派驻派出机构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其他纪检监察事务支出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商贸事务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招商引资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其他商贸事务支出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民族事务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其他民族事务支出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港澳台事务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港澳事务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档案事务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档案馆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民主党派及工商联事务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其他民主党派及工商联事务支出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群众团体事务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其他群众团体事务支出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党委办公厅（室）及相关机构事务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2081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专项业务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其他党委办公厅（室）及相关机构事务支出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组织事务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公务员事务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其他组织事务支出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宣传事务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其他宣传事务支出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统战事务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宗教事务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其他统战事务支出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其他共产党事务支出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3602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3767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其他共产党事务支出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市场监督管理事务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9151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7759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5014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4947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质量基础</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其他市场监督管理事务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2068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其他一般公共服务支出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3046.6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其他一般公共服务支出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3046.6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二、国防支出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国防动员</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兵役征集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人民防空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国防教育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预备役部队</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民兵</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其他国防支出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其他国防支出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三、公共安全支出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42218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39805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公安</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31938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27056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18119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17592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6382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6245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信息化建设</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执法办案</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2834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特别业务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其他公安支出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4148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检察</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2512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1934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其他检察支出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法院</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5598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5934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3894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案件审判</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其他法院支出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司法</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基层司法业务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普法宣传</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公共法律服务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社区矫正</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法制建设</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其他司法支出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其他公共安全支出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其他公共安全支出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四、教育支出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134996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145027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教育管理事务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其他教育管理事务支出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普通教育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114559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120614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学前教育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8559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8055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小学教育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42082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42944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初中教育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32373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36476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高中教育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18083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17813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其他普通教育支出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13462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15326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职业教育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9337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9228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中等职业教育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7033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5482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技校教育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其他职业教育支出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成人教育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其他成人教育支出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广播电视教育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广播电视学校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特殊教育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特殊学校教育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进修及培训</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教师进修</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干部教育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教育费附加安排的支出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6448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8555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其他教育费附加安排的支出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6448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8555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其他教育支出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其他教育支出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五、科学技术支出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5435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科学技术管理事务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应用研究</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机构运行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技术研究与开发</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4336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其他技术研究与开发支出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4336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科学技术普及</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科普活动</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科技馆站</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其他科学技术普及支出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其他科学技术支出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科技奖励</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其他科学技术支出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六、文化旅游体育与传媒支出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12074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13126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文化和旅游</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6054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6790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图书馆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艺术表演场所</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艺术表演团体</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文化活动</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群众文化</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文化创作与保护</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旅游宣传</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文化和旅游管理事务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其他文化和旅游支出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2858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文物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1921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4276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文物保护</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3935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博物馆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历史名城与古迹</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体育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体育场馆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其他体育支出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其他广播电视支出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其他文化旅游体育与传媒支出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2345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宣传文化发展专项支出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其他文化旅游体育与传媒支出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2345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七、社会保障和就业支出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162187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170032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人力资源和社会保障管理事务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4552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4053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劳动保障监察</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信息化建设</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社会保险经办机构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1937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劳动关系和维权</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劳动人事争议调解仲裁</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其他人力资源和社会保障管理事务支出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民政管理事务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社会组织管理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行政区划和地名管理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基层政权建设和社区治理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其他民政管理事务支出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行政事业单位养老支出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42728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41272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行政单位离退休</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离退休人员管理机构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对机关事业单位基本养老保险基金的补助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42297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40802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企业改革补助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企业关闭破产补助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就业补助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社会保险补贴</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其他就业补助支出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抚恤</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6133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7374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死亡抚恤</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义务兵优待</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其他优抚支出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3957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4489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退役安置</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退役士兵安置</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军队移交政府的离退休人员安置</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军队移交政府离退休干部管理机构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退役士兵管理教育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其他退役安置支出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社会福利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3700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5680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儿童福利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老年福利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2215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殡葬</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社会福利事业单位</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养老服务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残疾人事业</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4877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残疾人康复</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残疾人就业和扶贫</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残疾人体育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残疾人生活和护理补贴</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3527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3374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其他残疾人事业支出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红十字事业</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其他红十字事业支出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最低生活保障</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8538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8930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农村最低生活保障金支出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8538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8930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临时救助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临时救助支出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流浪乞讨人员救助支出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特困人员救助供养</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农村特困人员救助供养支出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其他生活救助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2751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其他城市生活救助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其他农村生活救助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2221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财政对基本养老保险基金的补助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35654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39980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财政对城乡居民基本养老保险基金的补助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35654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39980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财政对其他社会保险基金的补助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4304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财政对工伤保险基金的补助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其他财政对社会保险基金的补助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退役军人管理事务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其他退役军人事务管理支出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财政代缴社会保险费支出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财政代缴城乡居民基本养老保险费支出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财政代缴其他社会保险费支出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其他社会保障和就业支出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39931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44648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其他社会保障和就业支出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39931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44648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八、卫生健康支出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90710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79175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卫生健康管理事务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其他卫生健康管理事务支出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公立医院</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综合医院</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中医（民族）医院</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其他公立医院支出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基层医疗卫生机构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4434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5980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乡镇卫生院</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4948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其他基层医疗卫生机构支出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公共卫生</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11585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9605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疾病预防控制机构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卫生监督机构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妇幼保健机构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精神卫生机构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应急救治机构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采供血机构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基本公共卫生服务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6999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5896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重大公共卫生服务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突发公共卫生事件应急处理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其他公共卫生支出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中医药</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8713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8851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其他中医药支出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8713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8851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计划生育事务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计划生育机构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计划生育服务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其他计划生育事务支出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行政事业单位医疗</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8181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11465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行政单位医疗</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事业单位医疗</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3833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6271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公务员医疗补助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2735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其他行政事业单位医疗支出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财政对基本医疗保险基金的补助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39376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23142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财政对职工基本医疗保险基金的补助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财政对城乡居民基本医疗保险基金的补助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38195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22462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医疗救助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5087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城乡医疗救助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5025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疾病应急救助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优抚对象医疗</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优抚对象医疗补助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其他优抚对象医疗支出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医疗保障管理事务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信息化建设</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医疗保障政策管理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其他医疗保障管理事务支出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其他卫生健康支出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7262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其他卫生健康支出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7262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九、节能环保支出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6366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环境保护管理事务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污染防治</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大气</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水体</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其他污染防治支出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自然生态保护</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生态保护</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天然林保护</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停伐补助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能源节约利用</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能源节约利用</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污染减排</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生态环境监测与信息</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生态环境执法监察</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其他污染减排支出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能源管理事务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其他能源管理事务支出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其他节能环保支出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其他节能环保支出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十、城乡社区支出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18930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22712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城乡社区管理事务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7433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7990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城管执法</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5224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5785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工程建设管理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其他城乡社区管理事务支出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城乡社区规划与管理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城乡社区规划与管理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城乡社区公共设施</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其他城乡社区公共设施支出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城乡社区环境卫生</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城乡社区环境卫生</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建设市场管理与监督</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建设市场管理与监督</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其他城乡社区支出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5800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9178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其他城乡社区支出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5800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9178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十一、农林水支出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87712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82831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农业农村</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25920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27837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4037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科技转化与推广服务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病虫害控制</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农产品质量安全</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执法监管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统计监测与信息服务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行业业务管理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防灾救灾</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稳定农民收入补贴</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农业结构调整补贴</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农业生产发展</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农村合作经济</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农业资源保护修复与利用</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成品油价格改革对渔业的补贴</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对高校毕业生到基层任职补助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农田建设</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其他农业农村支出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17525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13869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林业和草原</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5528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4480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事业机构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森林资源培育</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森林资源管理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森林生态效益补偿</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动植物保护</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林业草原防灾减灾</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其他林业和草原支出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27023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26538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水利行业业务管理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水利工程建设</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6535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5160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水利工程运行与维护</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1675.3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水利前期工作</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水土保持</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水资源节约管理与保护</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水文测报</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防汛</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农村水利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大中型水库移民后期扶持专项支出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水利安全监督</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水利建设征地及移民支出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农村人畜饮水</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其他水利支出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11244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11990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扶贫</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生产发展</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其他扶贫支出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3171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农村综合改革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18850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18860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对村级公益事业建设的补助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10276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11167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对村民委员会和村党支部的补助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7571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6675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其他农村综合改革支出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普惠金融发展支出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农业保险保费补贴</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其他农林水支出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7064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其他农林水支出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7064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十二、交通运输支出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37810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40228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公路水路运输</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36008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19711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公路建设</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其他公路水路运输支出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31860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17744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铁路运输</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其他铁路运输支出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成品油价格改革对交通运输的补贴</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对农村道路客运的补贴</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对出租车的补贴</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邮政业支出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行业监管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其他邮政业支出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车辆购置税支出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6634.0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车辆购置税用于公路等基础设施建设支出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6634.0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其他交通运输支出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公共交通运营补助</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其他交通运输支出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十三、资源勘探工业信息等支出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41244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37388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建筑业</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其他建筑业支出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工业和信息产业监管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9043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8970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产业发展</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8237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8092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其他工业和信息产业监管支出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支持中小企业发展和管理支出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26475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26868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中小企业发展专项</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其他支持中小企业发展和管理支出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25896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26221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其他资源勘探工业信息等支出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5376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其他资源勘探工业信息等支出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5376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十四、商业服务业等支出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6212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5861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商业流通事务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其他商业流通事务支出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涉外发展服务支出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其他涉外发展服务支出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其他商业服务业等支出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其他商业服务业等支出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十五、自然资源海洋气象等支出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8646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12273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自然资源事务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8147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5259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自然资源利用与保护</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3421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其他自然资源事务支出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气象事务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气象事业机构</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气象装备保障维护</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其他气象事务支出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其他自然资源海洋气象等支出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6574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4698.5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其他自然资源海洋气象等支出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6574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4698.5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十六、住房保障支出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8882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6937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保障性安居工程支出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6895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5331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农村危房改造</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公共租赁住房</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保障性住房租金补贴</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老旧小区改造</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5976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5019</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其他保障性安居工程支出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城乡社区住宅</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1987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住房公积金管理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其他城乡社区住宅支出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十七、粮油物资储备支出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743</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粮油物资事务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事业运行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粮食财务挂账利息补贴</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粮油储备</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储备粮油补贴</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重要商品储备</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应急物资储备</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其他重要商品储备支出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十八、灾害防治及应急管理支出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4444</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4161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应急管理事务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一般行政管理事务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灾害风险防治</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安全监管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应急救援</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应急管理</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其他应急管理支出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536</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消防事务</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2539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1941</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行政运行</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消防应急救援</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1916</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其他消防事务支出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1780</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自然灾害防治</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森林草原防灾减灾</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其他自然灾害防治支出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十九、预备费</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二十、其他支出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31667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30854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31667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30854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31667</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30854</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二十一、债务付息支出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地方政府一般债务付息支出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720" w:firstLineChars="3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地方政府一般债券付息支出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6479</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二十二、债务发行费用支出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1566.7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5480" w:type="dxa"/>
            <w:shd w:val="clear" w:color="auto" w:fill="auto"/>
            <w:vAlign w:val="center"/>
          </w:tcPr>
          <w:p>
            <w:pPr>
              <w:widowControl/>
              <w:spacing w:line="56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地方政府一般债务发行费用支出</w:t>
            </w:r>
          </w:p>
        </w:tc>
        <w:tc>
          <w:tcPr>
            <w:tcW w:w="1296"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20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344" w:type="dxa"/>
            <w:shd w:val="clear" w:color="auto" w:fill="auto"/>
            <w:noWrap/>
            <w:vAlign w:val="center"/>
          </w:tcPr>
          <w:p>
            <w:pPr>
              <w:widowControl/>
              <w:spacing w:line="5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1566.7 </w:t>
            </w:r>
          </w:p>
        </w:tc>
      </w:tr>
    </w:tbl>
    <w:p/>
    <w:tbl>
      <w:tblPr>
        <w:tblStyle w:val="10"/>
        <w:tblW w:w="9508" w:type="dxa"/>
        <w:jc w:val="center"/>
        <w:tblInd w:w="0" w:type="dxa"/>
        <w:tblLayout w:type="fixed"/>
        <w:tblCellMar>
          <w:top w:w="0" w:type="dxa"/>
          <w:left w:w="108" w:type="dxa"/>
          <w:bottom w:w="0" w:type="dxa"/>
          <w:right w:w="108" w:type="dxa"/>
        </w:tblCellMar>
      </w:tblPr>
      <w:tblGrid>
        <w:gridCol w:w="9508"/>
      </w:tblGrid>
      <w:tr>
        <w:tblPrEx>
          <w:tblLayout w:type="fixed"/>
          <w:tblCellMar>
            <w:top w:w="0" w:type="dxa"/>
            <w:left w:w="108" w:type="dxa"/>
            <w:bottom w:w="0" w:type="dxa"/>
            <w:right w:w="108" w:type="dxa"/>
          </w:tblCellMar>
        </w:tblPrEx>
        <w:trPr>
          <w:jc w:val="center"/>
        </w:trPr>
        <w:tc>
          <w:tcPr>
            <w:tcW w:w="9508"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注：1.公共安全支出减少主要是上年一次性支出较大。</w:t>
            </w:r>
          </w:p>
        </w:tc>
      </w:tr>
      <w:tr>
        <w:tblPrEx>
          <w:tblLayout w:type="fixed"/>
          <w:tblCellMar>
            <w:top w:w="0" w:type="dxa"/>
            <w:left w:w="108" w:type="dxa"/>
            <w:bottom w:w="0" w:type="dxa"/>
            <w:right w:w="108" w:type="dxa"/>
          </w:tblCellMar>
        </w:tblPrEx>
        <w:trPr>
          <w:jc w:val="center"/>
        </w:trPr>
        <w:tc>
          <w:tcPr>
            <w:tcW w:w="9508"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2.科学技术支出增加主要是科技创新奖补经费安排增加。</w:t>
            </w:r>
          </w:p>
        </w:tc>
      </w:tr>
      <w:tr>
        <w:tblPrEx>
          <w:tblLayout w:type="fixed"/>
          <w:tblCellMar>
            <w:top w:w="0" w:type="dxa"/>
            <w:left w:w="108" w:type="dxa"/>
            <w:bottom w:w="0" w:type="dxa"/>
            <w:right w:w="108" w:type="dxa"/>
          </w:tblCellMar>
        </w:tblPrEx>
        <w:trPr>
          <w:jc w:val="center"/>
        </w:trPr>
        <w:tc>
          <w:tcPr>
            <w:tcW w:w="9508"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3.卫生健康支出减少主要是城乡居民基本医疗保险金华市级统筹后，相应上级转移支付资金安排到金华市级。</w:t>
            </w:r>
          </w:p>
        </w:tc>
      </w:tr>
      <w:tr>
        <w:tblPrEx>
          <w:tblLayout w:type="fixed"/>
          <w:tblCellMar>
            <w:top w:w="0" w:type="dxa"/>
            <w:left w:w="108" w:type="dxa"/>
            <w:bottom w:w="0" w:type="dxa"/>
            <w:right w:w="108" w:type="dxa"/>
          </w:tblCellMar>
        </w:tblPrEx>
        <w:trPr>
          <w:jc w:val="center"/>
        </w:trPr>
        <w:tc>
          <w:tcPr>
            <w:tcW w:w="9508"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4.节能环保支出减少主要是上级转移支付资金减少。</w:t>
            </w:r>
          </w:p>
        </w:tc>
      </w:tr>
      <w:tr>
        <w:tblPrEx>
          <w:tblLayout w:type="fixed"/>
          <w:tblCellMar>
            <w:top w:w="0" w:type="dxa"/>
            <w:left w:w="108" w:type="dxa"/>
            <w:bottom w:w="0" w:type="dxa"/>
            <w:right w:w="108" w:type="dxa"/>
          </w:tblCellMar>
        </w:tblPrEx>
        <w:trPr>
          <w:jc w:val="center"/>
        </w:trPr>
        <w:tc>
          <w:tcPr>
            <w:tcW w:w="9508"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5.城乡社区支出增加主要是上级转移支付资金增加。</w:t>
            </w:r>
          </w:p>
        </w:tc>
      </w:tr>
      <w:tr>
        <w:tblPrEx>
          <w:tblLayout w:type="fixed"/>
          <w:tblCellMar>
            <w:top w:w="0" w:type="dxa"/>
            <w:left w:w="108" w:type="dxa"/>
            <w:bottom w:w="0" w:type="dxa"/>
            <w:right w:w="108" w:type="dxa"/>
          </w:tblCellMar>
        </w:tblPrEx>
        <w:trPr>
          <w:jc w:val="center"/>
        </w:trPr>
        <w:tc>
          <w:tcPr>
            <w:tcW w:w="9508"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6.农林水支出减少主要是上级转移支付资金减少。</w:t>
            </w:r>
          </w:p>
        </w:tc>
      </w:tr>
      <w:tr>
        <w:tblPrEx>
          <w:tblLayout w:type="fixed"/>
          <w:tblCellMar>
            <w:top w:w="0" w:type="dxa"/>
            <w:left w:w="108" w:type="dxa"/>
            <w:bottom w:w="0" w:type="dxa"/>
            <w:right w:w="108" w:type="dxa"/>
          </w:tblCellMar>
        </w:tblPrEx>
        <w:trPr>
          <w:jc w:val="center"/>
        </w:trPr>
        <w:tc>
          <w:tcPr>
            <w:tcW w:w="9508"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7.自然资源海洋气象等支出增加主要是上级转移支付资金增加。</w:t>
            </w:r>
          </w:p>
        </w:tc>
      </w:tr>
      <w:tr>
        <w:tblPrEx>
          <w:tblLayout w:type="fixed"/>
          <w:tblCellMar>
            <w:top w:w="0" w:type="dxa"/>
            <w:left w:w="108" w:type="dxa"/>
            <w:bottom w:w="0" w:type="dxa"/>
            <w:right w:w="108" w:type="dxa"/>
          </w:tblCellMar>
        </w:tblPrEx>
        <w:trPr>
          <w:jc w:val="center"/>
        </w:trPr>
        <w:tc>
          <w:tcPr>
            <w:tcW w:w="9508"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8.住房保障支出减少主要是老旧小区改造上级转移支付资金减少。</w:t>
            </w:r>
          </w:p>
        </w:tc>
      </w:tr>
      <w:tr>
        <w:tblPrEx>
          <w:tblLayout w:type="fixed"/>
          <w:tblCellMar>
            <w:top w:w="0" w:type="dxa"/>
            <w:left w:w="108" w:type="dxa"/>
            <w:bottom w:w="0" w:type="dxa"/>
            <w:right w:w="108" w:type="dxa"/>
          </w:tblCellMar>
        </w:tblPrEx>
        <w:trPr>
          <w:jc w:val="center"/>
        </w:trPr>
        <w:tc>
          <w:tcPr>
            <w:tcW w:w="9508"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9.粮油物资储备支出增加主要是应急物资储备支出安排增加。</w:t>
            </w:r>
          </w:p>
        </w:tc>
      </w:tr>
      <w:tr>
        <w:tblPrEx>
          <w:tblLayout w:type="fixed"/>
          <w:tblCellMar>
            <w:top w:w="0" w:type="dxa"/>
            <w:left w:w="108" w:type="dxa"/>
            <w:bottom w:w="0" w:type="dxa"/>
            <w:right w:w="108" w:type="dxa"/>
          </w:tblCellMar>
        </w:tblPrEx>
        <w:trPr>
          <w:jc w:val="center"/>
        </w:trPr>
        <w:tc>
          <w:tcPr>
            <w:tcW w:w="9508"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10.债务发行费用支出增加主要是一般债券到期金额增加。</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2022年一般公共预算基本支出预算表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十六</w:t>
      </w:r>
      <w:r>
        <w:rPr>
          <w:rFonts w:ascii="Times New Roman" w:hAnsi="Times New Roman" w:eastAsia="楷体_GB2312" w:cs="Times New Roman"/>
          <w:color w:val="000000"/>
          <w:kern w:val="0"/>
          <w:sz w:val="24"/>
          <w:szCs w:val="24"/>
        </w:rPr>
        <w:t xml:space="preserve">                                                         单位：万元</w:t>
      </w:r>
    </w:p>
    <w:tbl>
      <w:tblPr>
        <w:tblStyle w:val="10"/>
        <w:tblW w:w="927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48"/>
        <w:gridCol w:w="1340"/>
        <w:gridCol w:w="1340"/>
        <w:gridCol w:w="13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blHeader/>
          <w:jc w:val="center"/>
        </w:trPr>
        <w:tc>
          <w:tcPr>
            <w:tcW w:w="5248" w:type="dxa"/>
            <w:shd w:val="clear" w:color="auto" w:fill="auto"/>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 xml:space="preserve">项     </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目</w:t>
            </w:r>
          </w:p>
        </w:tc>
        <w:tc>
          <w:tcPr>
            <w:tcW w:w="1340" w:type="dxa"/>
            <w:shd w:val="clear" w:color="auto" w:fill="auto"/>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执行数</w:t>
            </w:r>
          </w:p>
        </w:tc>
        <w:tc>
          <w:tcPr>
            <w:tcW w:w="1340" w:type="dxa"/>
            <w:shd w:val="clear" w:color="auto" w:fill="auto"/>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2022年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1343" w:type="dxa"/>
            <w:shd w:val="clear" w:color="auto" w:fill="auto"/>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合计</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249853</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260058</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一、机关工资福利支出</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96773</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97870</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工资奖金津补贴</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76592</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76501</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社会保障缴费</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9370</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9966</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住房公积金</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7145</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7615</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其他工资福利支出</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3666</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3788</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二、机关商品和服务支出</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8018</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7589</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办公经费</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5079</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5639</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会议费</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培训费</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专用材料购置费</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委托业务费</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1194</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公务接待费</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因公出国（境）费用</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公务用车运行维护费</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807</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871</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维修（护）费</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其他商品和服务支出</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594</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475</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三、机关资本性支出（一）</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设备购置</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四、对事业单位经常性补助</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141281</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151251</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工资福利支出</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135664</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141034</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商品和服务支出</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5617</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10217</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五、对事业单位资本性补助</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527</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615</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资本性支出（一）</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527</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615</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六、对个人和家庭的补助</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3202</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2548</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社会福利和救助</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1994</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1257</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助学金</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离退休费</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1145</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1233</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5248" w:type="dxa"/>
            <w:shd w:val="clear" w:color="auto" w:fill="auto"/>
            <w:noWrap/>
            <w:vAlign w:val="center"/>
          </w:tcPr>
          <w:p>
            <w:pPr>
              <w:widowControl/>
              <w:spacing w:line="5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其他对个人和家庭补助</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1340"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1343" w:type="dxa"/>
            <w:shd w:val="clear" w:color="auto" w:fill="auto"/>
            <w:noWrap/>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-70.5 </w:t>
            </w:r>
          </w:p>
        </w:tc>
      </w:tr>
    </w:tbl>
    <w:p/>
    <w:tbl>
      <w:tblPr>
        <w:tblStyle w:val="10"/>
        <w:tblW w:w="9271" w:type="dxa"/>
        <w:jc w:val="center"/>
        <w:tblInd w:w="0" w:type="dxa"/>
        <w:tblLayout w:type="fixed"/>
        <w:tblCellMar>
          <w:top w:w="0" w:type="dxa"/>
          <w:left w:w="108" w:type="dxa"/>
          <w:bottom w:w="0" w:type="dxa"/>
          <w:right w:w="108" w:type="dxa"/>
        </w:tblCellMar>
      </w:tblPr>
      <w:tblGrid>
        <w:gridCol w:w="9271"/>
      </w:tblGrid>
      <w:tr>
        <w:tblPrEx>
          <w:tblLayout w:type="fixed"/>
          <w:tblCellMar>
            <w:top w:w="0" w:type="dxa"/>
            <w:left w:w="108" w:type="dxa"/>
            <w:bottom w:w="0" w:type="dxa"/>
            <w:right w:w="108" w:type="dxa"/>
          </w:tblCellMar>
        </w:tblPrEx>
        <w:trPr>
          <w:trHeight w:val="261" w:hRule="atLeast"/>
          <w:jc w:val="center"/>
        </w:trPr>
        <w:tc>
          <w:tcPr>
            <w:tcW w:w="9271" w:type="dxa"/>
            <w:tcBorders>
              <w:top w:val="nil"/>
              <w:left w:val="nil"/>
              <w:bottom w:val="nil"/>
              <w:right w:val="nil"/>
            </w:tcBorders>
            <w:shd w:val="clear" w:color="auto" w:fill="auto"/>
            <w:noWrap/>
            <w:vAlign w:val="center"/>
          </w:tcPr>
          <w:p>
            <w:pPr>
              <w:widowControl/>
              <w:spacing w:line="500" w:lineRule="exact"/>
              <w:jc w:val="left"/>
              <w:textAlignment w:val="center"/>
              <w:rPr>
                <w:rFonts w:ascii="楷体_GB2312" w:hAnsi="宋体" w:eastAsia="楷体_GB2312" w:cs="宋体"/>
                <w:color w:val="000000"/>
                <w:kern w:val="0"/>
                <w:sz w:val="22"/>
              </w:rPr>
            </w:pPr>
            <w:r>
              <w:rPr>
                <w:rFonts w:hint="eastAsia" w:ascii="楷体_GB2312" w:hAnsi="宋体" w:eastAsia="楷体_GB2312" w:cs="宋体"/>
                <w:color w:val="000000"/>
                <w:kern w:val="0"/>
                <w:sz w:val="22"/>
              </w:rPr>
              <w:t>注：对事业单位经常性补助增加主要是其他教育经费安排的商品和服务支出增加。</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w w:val="95"/>
          <w:kern w:val="0"/>
          <w:sz w:val="44"/>
          <w:szCs w:val="44"/>
        </w:rPr>
      </w:pPr>
      <w:r>
        <w:rPr>
          <w:rFonts w:hint="eastAsia" w:ascii="Times New Roman" w:hAnsi="Times New Roman" w:eastAsia="方正小标宋简体" w:cs="Times New Roman"/>
          <w:color w:val="000000" w:themeColor="text1"/>
          <w:spacing w:val="-6"/>
          <w:w w:val="95"/>
          <w:kern w:val="0"/>
          <w:sz w:val="44"/>
          <w:szCs w:val="44"/>
        </w:rPr>
        <w:t>2022年一般公共预算税收返还和转移支付预算表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十七</w:t>
      </w:r>
      <w:r>
        <w:rPr>
          <w:rFonts w:ascii="Times New Roman" w:hAnsi="Times New Roman" w:eastAsia="楷体_GB2312" w:cs="Times New Roman"/>
          <w:color w:val="000000"/>
          <w:kern w:val="0"/>
          <w:sz w:val="24"/>
          <w:szCs w:val="24"/>
        </w:rPr>
        <w:t xml:space="preserve">                                                         单位：万元</w:t>
      </w:r>
    </w:p>
    <w:tbl>
      <w:tblPr>
        <w:tblStyle w:val="10"/>
        <w:tblW w:w="912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10"/>
        <w:gridCol w:w="2057"/>
        <w:gridCol w:w="20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8" w:hRule="atLeast"/>
          <w:jc w:val="center"/>
        </w:trPr>
        <w:tc>
          <w:tcPr>
            <w:tcW w:w="5010"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2057"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2021年执行数</w:t>
            </w:r>
          </w:p>
        </w:tc>
        <w:tc>
          <w:tcPr>
            <w:tcW w:w="2057"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2022年预算数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8" w:hRule="atLeast"/>
          <w:jc w:val="center"/>
        </w:trPr>
        <w:tc>
          <w:tcPr>
            <w:tcW w:w="5010"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一、税收返还</w:t>
            </w:r>
          </w:p>
        </w:tc>
        <w:tc>
          <w:tcPr>
            <w:tcW w:w="2057"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05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8" w:hRule="atLeast"/>
          <w:jc w:val="center"/>
        </w:trPr>
        <w:tc>
          <w:tcPr>
            <w:tcW w:w="5010"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二、一般转移支付</w:t>
            </w:r>
          </w:p>
        </w:tc>
        <w:tc>
          <w:tcPr>
            <w:tcW w:w="205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05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8" w:hRule="atLeast"/>
          <w:jc w:val="center"/>
        </w:trPr>
        <w:tc>
          <w:tcPr>
            <w:tcW w:w="5010"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三、专项转移支付</w:t>
            </w:r>
          </w:p>
        </w:tc>
        <w:tc>
          <w:tcPr>
            <w:tcW w:w="205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05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8" w:hRule="atLeast"/>
          <w:jc w:val="center"/>
        </w:trPr>
        <w:tc>
          <w:tcPr>
            <w:tcW w:w="501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其中:专项转移支付分地区</w:t>
            </w:r>
          </w:p>
        </w:tc>
        <w:tc>
          <w:tcPr>
            <w:tcW w:w="2057"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057"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8" w:hRule="atLeast"/>
          <w:jc w:val="center"/>
        </w:trPr>
        <w:tc>
          <w:tcPr>
            <w:tcW w:w="5010" w:type="dxa"/>
            <w:shd w:val="clear" w:color="auto" w:fill="auto"/>
            <w:noWrap/>
            <w:vAlign w:val="center"/>
          </w:tcPr>
          <w:p>
            <w:pPr>
              <w:widowControl/>
              <w:ind w:firstLine="960" w:firstLineChars="4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专项转移支付分项目</w:t>
            </w:r>
          </w:p>
        </w:tc>
        <w:tc>
          <w:tcPr>
            <w:tcW w:w="205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057"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tbl>
      <w:tblPr>
        <w:tblStyle w:val="10"/>
        <w:tblW w:w="9060" w:type="dxa"/>
        <w:jc w:val="center"/>
        <w:tblInd w:w="0" w:type="dxa"/>
        <w:tblLayout w:type="fixed"/>
        <w:tblCellMar>
          <w:top w:w="0" w:type="dxa"/>
          <w:left w:w="108" w:type="dxa"/>
          <w:bottom w:w="0" w:type="dxa"/>
          <w:right w:w="108" w:type="dxa"/>
        </w:tblCellMar>
      </w:tblPr>
      <w:tblGrid>
        <w:gridCol w:w="4974"/>
        <w:gridCol w:w="2043"/>
        <w:gridCol w:w="2043"/>
      </w:tblGrid>
      <w:tr>
        <w:tblPrEx>
          <w:tblLayout w:type="fixed"/>
          <w:tblCellMar>
            <w:top w:w="0" w:type="dxa"/>
            <w:left w:w="108" w:type="dxa"/>
            <w:bottom w:w="0" w:type="dxa"/>
            <w:right w:w="108" w:type="dxa"/>
          </w:tblCellMar>
        </w:tblPrEx>
        <w:trPr>
          <w:trHeight w:val="283" w:hRule="atLeast"/>
          <w:jc w:val="center"/>
        </w:trPr>
        <w:tc>
          <w:tcPr>
            <w:tcW w:w="4974" w:type="dxa"/>
            <w:tcBorders>
              <w:top w:val="nil"/>
              <w:left w:val="nil"/>
              <w:bottom w:val="nil"/>
              <w:right w:val="nil"/>
            </w:tcBorders>
            <w:shd w:val="clear" w:color="auto" w:fill="auto"/>
            <w:noWrap/>
            <w:vAlign w:val="center"/>
          </w:tcPr>
          <w:p>
            <w:pPr>
              <w:widowControl/>
              <w:rPr>
                <w:rFonts w:ascii="楷体_GB2312" w:hAnsi="宋体" w:eastAsia="楷体_GB2312" w:cs="宋体"/>
                <w:color w:val="000000"/>
                <w:kern w:val="0"/>
                <w:sz w:val="22"/>
              </w:rPr>
            </w:pPr>
            <w:r>
              <w:rPr>
                <w:rFonts w:hint="eastAsia" w:ascii="楷体_GB2312" w:hAnsi="宋体" w:eastAsia="楷体_GB2312" w:cs="宋体"/>
                <w:color w:val="000000"/>
                <w:kern w:val="0"/>
                <w:sz w:val="22"/>
              </w:rPr>
              <w:t>注：我市无对下安排的税收返还和转移支付。</w:t>
            </w:r>
          </w:p>
        </w:tc>
        <w:tc>
          <w:tcPr>
            <w:tcW w:w="2043" w:type="dxa"/>
            <w:tcBorders>
              <w:top w:val="nil"/>
              <w:left w:val="nil"/>
              <w:bottom w:val="nil"/>
              <w:right w:val="nil"/>
            </w:tcBorders>
            <w:shd w:val="clear" w:color="auto" w:fill="auto"/>
            <w:noWrap/>
            <w:vAlign w:val="center"/>
          </w:tcPr>
          <w:p>
            <w:pPr>
              <w:widowControl/>
              <w:rPr>
                <w:rFonts w:ascii="楷体_GB2312" w:hAnsi="宋体" w:eastAsia="楷体_GB2312" w:cs="宋体"/>
                <w:color w:val="000000"/>
                <w:kern w:val="0"/>
                <w:sz w:val="22"/>
              </w:rPr>
            </w:pPr>
          </w:p>
        </w:tc>
        <w:tc>
          <w:tcPr>
            <w:tcW w:w="2043" w:type="dxa"/>
            <w:tcBorders>
              <w:top w:val="nil"/>
              <w:left w:val="nil"/>
              <w:bottom w:val="nil"/>
              <w:right w:val="nil"/>
            </w:tcBorders>
            <w:shd w:val="clear" w:color="auto" w:fill="auto"/>
            <w:noWrap/>
            <w:vAlign w:val="center"/>
          </w:tcPr>
          <w:p>
            <w:pPr>
              <w:widowControl/>
              <w:ind w:firstLine="400" w:firstLineChars="200"/>
              <w:rPr>
                <w:rFonts w:ascii="Times New Roman" w:hAnsi="Times New Roman" w:eastAsia="Times New Roman" w:cs="Times New Roman"/>
                <w:kern w:val="0"/>
                <w:sz w:val="20"/>
                <w:szCs w:val="20"/>
              </w:rPr>
            </w:pP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2022年政府性基金预算收入预算表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十八</w:t>
      </w:r>
      <w:r>
        <w:rPr>
          <w:rFonts w:ascii="Times New Roman" w:hAnsi="Times New Roman" w:eastAsia="楷体_GB2312" w:cs="Times New Roman"/>
          <w:color w:val="000000"/>
          <w:kern w:val="0"/>
          <w:sz w:val="24"/>
          <w:szCs w:val="24"/>
        </w:rPr>
        <w:t xml:space="preserve">                                                         单位：万元</w:t>
      </w:r>
    </w:p>
    <w:tbl>
      <w:tblPr>
        <w:tblStyle w:val="10"/>
        <w:tblW w:w="910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18"/>
        <w:gridCol w:w="1429"/>
        <w:gridCol w:w="1429"/>
        <w:gridCol w:w="1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4818"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1429"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执行数</w:t>
            </w:r>
          </w:p>
        </w:tc>
        <w:tc>
          <w:tcPr>
            <w:tcW w:w="1429"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2022年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1429"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4818"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一、本级收入</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601020</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747650</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4818"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（一）国有土地收益基金收入</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17051</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31900</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4818"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（二）农业土地开发资金收入</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996</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4818"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（三）国有土地使用权出让收入</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547583</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611400</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4818"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（四）彩票公益金收入</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499</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650</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4818"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（五）城市基础设施配套费收入</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1586</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4818"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（六）污水处理费收入</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2210</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4818"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（七）其他政府性基金收入</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31095</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100000</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4818" w:type="dxa"/>
            <w:shd w:val="clear" w:color="auto" w:fill="auto"/>
            <w:noWrap/>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二、转移性收入</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99939</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79535</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4818"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（一）上级转移支付收入</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6014</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6100</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4818"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（二）地方政府专项债务转贷收入</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79000</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56000</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4818"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（三）调入资金</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3288</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3640</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4818"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（四）使用结转资金</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11637</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13795</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4818" w:type="dxa"/>
            <w:shd w:val="clear" w:color="auto" w:fill="auto"/>
            <w:vAlign w:val="center"/>
          </w:tcPr>
          <w:p>
            <w:pPr>
              <w:widowControl/>
              <w:ind w:firstLine="241" w:firstLineChars="10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收入合计</w:t>
            </w:r>
          </w:p>
        </w:tc>
        <w:tc>
          <w:tcPr>
            <w:tcW w:w="142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700959</w:t>
            </w:r>
          </w:p>
        </w:tc>
        <w:tc>
          <w:tcPr>
            <w:tcW w:w="142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827185</w:t>
            </w:r>
          </w:p>
        </w:tc>
        <w:tc>
          <w:tcPr>
            <w:tcW w:w="14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tbl>
      <w:tblPr>
        <w:tblStyle w:val="10"/>
        <w:tblW w:w="9088" w:type="dxa"/>
        <w:tblInd w:w="108" w:type="dxa"/>
        <w:tblLayout w:type="fixed"/>
        <w:tblCellMar>
          <w:top w:w="0" w:type="dxa"/>
          <w:left w:w="108" w:type="dxa"/>
          <w:bottom w:w="0" w:type="dxa"/>
          <w:right w:w="108" w:type="dxa"/>
        </w:tblCellMar>
      </w:tblPr>
      <w:tblGrid>
        <w:gridCol w:w="9088"/>
      </w:tblGrid>
      <w:tr>
        <w:tblPrEx>
          <w:tblLayout w:type="fixed"/>
          <w:tblCellMar>
            <w:top w:w="0" w:type="dxa"/>
            <w:left w:w="108" w:type="dxa"/>
            <w:bottom w:w="0" w:type="dxa"/>
            <w:right w:w="108" w:type="dxa"/>
          </w:tblCellMar>
        </w:tblPrEx>
        <w:trPr>
          <w:trHeight w:val="265" w:hRule="atLeast"/>
        </w:trPr>
        <w:tc>
          <w:tcPr>
            <w:tcW w:w="9088"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注：1.国有土地收益基金收入增加主要是预计土地出让金额增加，计提金额相应增加。</w:t>
            </w:r>
          </w:p>
        </w:tc>
      </w:tr>
      <w:tr>
        <w:tblPrEx>
          <w:tblLayout w:type="fixed"/>
          <w:tblCellMar>
            <w:top w:w="0" w:type="dxa"/>
            <w:left w:w="108" w:type="dxa"/>
            <w:bottom w:w="0" w:type="dxa"/>
            <w:right w:w="108" w:type="dxa"/>
          </w:tblCellMar>
        </w:tblPrEx>
        <w:trPr>
          <w:trHeight w:val="265" w:hRule="atLeast"/>
        </w:trPr>
        <w:tc>
          <w:tcPr>
            <w:tcW w:w="9088"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2.农业土地开发资金收入减少主要是预计土地出让面积减少，计提金额相应减少。</w:t>
            </w:r>
          </w:p>
        </w:tc>
      </w:tr>
      <w:tr>
        <w:tblPrEx>
          <w:tblLayout w:type="fixed"/>
          <w:tblCellMar>
            <w:top w:w="0" w:type="dxa"/>
            <w:left w:w="108" w:type="dxa"/>
            <w:bottom w:w="0" w:type="dxa"/>
            <w:right w:w="108" w:type="dxa"/>
          </w:tblCellMar>
        </w:tblPrEx>
        <w:trPr>
          <w:trHeight w:val="265" w:hRule="atLeast"/>
        </w:trPr>
        <w:tc>
          <w:tcPr>
            <w:tcW w:w="9088"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3.国有土地使用权出让收入增加主要是预计土地出让金额增加。</w:t>
            </w:r>
          </w:p>
        </w:tc>
      </w:tr>
      <w:tr>
        <w:tblPrEx>
          <w:tblLayout w:type="fixed"/>
          <w:tblCellMar>
            <w:top w:w="0" w:type="dxa"/>
            <w:left w:w="108" w:type="dxa"/>
            <w:bottom w:w="0" w:type="dxa"/>
            <w:right w:w="108" w:type="dxa"/>
          </w:tblCellMar>
        </w:tblPrEx>
        <w:trPr>
          <w:trHeight w:val="265" w:hRule="atLeast"/>
        </w:trPr>
        <w:tc>
          <w:tcPr>
            <w:tcW w:w="9088"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4.城市基础设施配套费收入减少主要是2021年乡镇土地出让增加。</w:t>
            </w:r>
          </w:p>
        </w:tc>
      </w:tr>
      <w:tr>
        <w:tblPrEx>
          <w:tblLayout w:type="fixed"/>
          <w:tblCellMar>
            <w:top w:w="0" w:type="dxa"/>
            <w:left w:w="108" w:type="dxa"/>
            <w:bottom w:w="0" w:type="dxa"/>
            <w:right w:w="108" w:type="dxa"/>
          </w:tblCellMar>
        </w:tblPrEx>
        <w:trPr>
          <w:trHeight w:val="265" w:hRule="atLeast"/>
        </w:trPr>
        <w:tc>
          <w:tcPr>
            <w:tcW w:w="9088"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5.污水处理费收入增加主要是居民用水预计增加。</w:t>
            </w:r>
          </w:p>
        </w:tc>
      </w:tr>
      <w:tr>
        <w:tblPrEx>
          <w:tblLayout w:type="fixed"/>
          <w:tblCellMar>
            <w:top w:w="0" w:type="dxa"/>
            <w:left w:w="108" w:type="dxa"/>
            <w:bottom w:w="0" w:type="dxa"/>
            <w:right w:w="108" w:type="dxa"/>
          </w:tblCellMar>
        </w:tblPrEx>
        <w:trPr>
          <w:trHeight w:val="265" w:hRule="atLeast"/>
        </w:trPr>
        <w:tc>
          <w:tcPr>
            <w:tcW w:w="9088"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6.其他政府性基金收入增加主要是指标调剂款收入缴库增加。</w:t>
            </w:r>
          </w:p>
        </w:tc>
      </w:tr>
    </w:tbl>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2022年政府性基金预算支出预算表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十九</w:t>
      </w:r>
      <w:r>
        <w:rPr>
          <w:rFonts w:ascii="Times New Roman" w:hAnsi="Times New Roman" w:eastAsia="楷体_GB2312" w:cs="Times New Roman"/>
          <w:color w:val="000000"/>
          <w:kern w:val="0"/>
          <w:sz w:val="24"/>
          <w:szCs w:val="24"/>
        </w:rPr>
        <w:t xml:space="preserve">                                                        单位：万元</w:t>
      </w:r>
    </w:p>
    <w:tbl>
      <w:tblPr>
        <w:tblStyle w:val="10"/>
        <w:tblW w:w="932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696"/>
        <w:gridCol w:w="1149"/>
        <w:gridCol w:w="1051"/>
        <w:gridCol w:w="1147"/>
        <w:gridCol w:w="1162"/>
        <w:gridCol w:w="11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7" w:hRule="atLeast"/>
          <w:tblHeader/>
          <w:jc w:val="center"/>
        </w:trPr>
        <w:tc>
          <w:tcPr>
            <w:tcW w:w="3696"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1149"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执行数</w:t>
            </w:r>
          </w:p>
        </w:tc>
        <w:tc>
          <w:tcPr>
            <w:tcW w:w="1051"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2022年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1147"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c>
          <w:tcPr>
            <w:tcW w:w="2282" w:type="dxa"/>
            <w:gridSpan w:val="2"/>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其中：地方安排的</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2" w:hRule="atLeast"/>
          <w:tblHeader/>
          <w:jc w:val="center"/>
        </w:trPr>
        <w:tc>
          <w:tcPr>
            <w:tcW w:w="3696" w:type="dxa"/>
            <w:vMerge w:val="continue"/>
            <w:vAlign w:val="center"/>
          </w:tcPr>
          <w:p>
            <w:pPr>
              <w:widowControl/>
              <w:jc w:val="left"/>
              <w:rPr>
                <w:rFonts w:ascii="黑体" w:hAnsi="黑体" w:eastAsia="黑体" w:cs="宋体"/>
                <w:color w:val="000000"/>
                <w:kern w:val="0"/>
                <w:sz w:val="24"/>
                <w:szCs w:val="24"/>
              </w:rPr>
            </w:pPr>
          </w:p>
        </w:tc>
        <w:tc>
          <w:tcPr>
            <w:tcW w:w="1149" w:type="dxa"/>
            <w:vMerge w:val="continue"/>
            <w:vAlign w:val="center"/>
          </w:tcPr>
          <w:p>
            <w:pPr>
              <w:widowControl/>
              <w:jc w:val="left"/>
              <w:rPr>
                <w:rFonts w:ascii="黑体" w:hAnsi="黑体" w:eastAsia="黑体" w:cs="宋体"/>
                <w:color w:val="000000"/>
                <w:kern w:val="0"/>
                <w:sz w:val="24"/>
                <w:szCs w:val="24"/>
              </w:rPr>
            </w:pPr>
          </w:p>
        </w:tc>
        <w:tc>
          <w:tcPr>
            <w:tcW w:w="1051" w:type="dxa"/>
            <w:vMerge w:val="continue"/>
            <w:vAlign w:val="center"/>
          </w:tcPr>
          <w:p>
            <w:pPr>
              <w:widowControl/>
              <w:jc w:val="left"/>
              <w:rPr>
                <w:rFonts w:ascii="黑体" w:hAnsi="黑体" w:eastAsia="黑体" w:cs="宋体"/>
                <w:color w:val="000000"/>
                <w:kern w:val="0"/>
                <w:sz w:val="24"/>
                <w:szCs w:val="24"/>
              </w:rPr>
            </w:pPr>
          </w:p>
        </w:tc>
        <w:tc>
          <w:tcPr>
            <w:tcW w:w="1147" w:type="dxa"/>
            <w:vMerge w:val="continue"/>
            <w:vAlign w:val="center"/>
          </w:tcPr>
          <w:p>
            <w:pPr>
              <w:widowControl/>
              <w:jc w:val="left"/>
              <w:rPr>
                <w:rFonts w:ascii="黑体" w:hAnsi="黑体" w:eastAsia="黑体" w:cs="宋体"/>
                <w:color w:val="000000"/>
                <w:kern w:val="0"/>
                <w:sz w:val="24"/>
                <w:szCs w:val="24"/>
              </w:rPr>
            </w:pPr>
          </w:p>
        </w:tc>
        <w:tc>
          <w:tcPr>
            <w:tcW w:w="1162"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2022年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1120"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一、本级支出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362088</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604036</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66.8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598198</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（一）文化旅游体育与传媒支出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旅游发展基金支出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地方旅游开发项目补助</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（二）社会保障和就业支出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3858</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3559</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3696"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大中型水库移民后期扶持基金支出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3858</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3559</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移民补助</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2289</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2337</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基础设施建设和经济发展</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1569</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1222</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-22.1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（三）城乡社区支出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314688</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558250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77.4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558250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3696"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国有土地使用权出让收入安排的支出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301437</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541439</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79.6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541439</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征地和拆迁补偿支出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10416</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40000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284.0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40000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土地开发支出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85220</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90000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90000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城市建设支出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66492</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68714</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68714</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农村基础设施建设支出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78301</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76972</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76972</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补助被征地农民支出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39698</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110000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177.1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110000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土地出让业务支出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5064</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6826</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34.8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6826</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廉租住房支出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13000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13000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棚户区改造支出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15198</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43000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182.9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43000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其他国有土地使用权出让收入安排的支出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1048</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92927</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8767.1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92927</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8767.1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3696"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国有土地收益基金安排的支出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10074</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13800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37.0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13800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土地开发支出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10074</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13800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37.0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13800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2" w:hRule="atLeast"/>
          <w:jc w:val="center"/>
        </w:trPr>
        <w:tc>
          <w:tcPr>
            <w:tcW w:w="3696"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城市基础设施配套费安排的支出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1064</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471</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-55.7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471</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其他城市基础设施配套费安排的支出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1064</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471</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-55.7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471</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污水处理费安排的支出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2113</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20.2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污水处理设施建设和运营</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2073</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20.6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代征手续费</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（四）农林水支出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-34.2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3696"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大中型水库库区基金安排的支出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-34.2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基础设施建设和经济发展</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-34.2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（五）其他支出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28179</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25859</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23738</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2" w:hRule="atLeast"/>
          <w:jc w:val="center"/>
        </w:trPr>
        <w:tc>
          <w:tcPr>
            <w:tcW w:w="3696"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其他政府性基金及对应专项债务收入安排的支出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26726</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23083</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-13.6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23083</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8"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其他政府性基金安排的支出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22726</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23083</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23083</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其他地方自行试点项目收益专项债券收入安排的支出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4000</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彩票公益金安排的支出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1453</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2776</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91.1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655</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用于社会福利的彩票公益金支出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930</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1806</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94.2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用于体育事业的彩票公益金支出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420</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853</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103.1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用于残疾人事业的彩票公益金支出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33.0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用于城乡医疗救助的彩票公益金支出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（六）债务付息支出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15034</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16100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16100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地方政府专项债务付息支出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15034</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16100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16100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国有土地使用权出让金债务付息支出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11749</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12500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12500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政府收费公路专项债券付息支出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25.8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其他地方自行试点项目收益专项债券付息支出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3126</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（七）债务发行费用支出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54.9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3696"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地方政府专项债务发行费用支出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54.9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国有土地使用权出让金债务发行费用支出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政府收费公路专项债券发行费用支出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3696"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其他地方自行试点项目收益专项债券发行费用支出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650.0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二、转移性支出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338871</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223149</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（一）调出资金</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249728</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157885</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（二）地方政府专项债务还本支出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75348</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57491</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（三）结转下年支出</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13795</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7773</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3696"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支出合计</w:t>
            </w:r>
          </w:p>
        </w:tc>
        <w:tc>
          <w:tcPr>
            <w:tcW w:w="114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700959</w:t>
            </w:r>
          </w:p>
        </w:tc>
        <w:tc>
          <w:tcPr>
            <w:tcW w:w="105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827185</w:t>
            </w:r>
          </w:p>
        </w:tc>
        <w:tc>
          <w:tcPr>
            <w:tcW w:w="114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6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tbl>
      <w:tblPr>
        <w:tblStyle w:val="10"/>
        <w:tblW w:w="9248" w:type="dxa"/>
        <w:jc w:val="center"/>
        <w:tblInd w:w="0" w:type="dxa"/>
        <w:tblLayout w:type="fixed"/>
        <w:tblCellMar>
          <w:top w:w="0" w:type="dxa"/>
          <w:left w:w="108" w:type="dxa"/>
          <w:bottom w:w="0" w:type="dxa"/>
          <w:right w:w="108" w:type="dxa"/>
        </w:tblCellMar>
      </w:tblPr>
      <w:tblGrid>
        <w:gridCol w:w="9248"/>
      </w:tblGrid>
      <w:tr>
        <w:tblPrEx>
          <w:tblLayout w:type="fixed"/>
          <w:tblCellMar>
            <w:top w:w="0" w:type="dxa"/>
            <w:left w:w="108" w:type="dxa"/>
            <w:bottom w:w="0" w:type="dxa"/>
            <w:right w:w="108" w:type="dxa"/>
          </w:tblCellMar>
        </w:tblPrEx>
        <w:trPr>
          <w:trHeight w:val="313" w:hRule="atLeast"/>
          <w:jc w:val="center"/>
        </w:trPr>
        <w:tc>
          <w:tcPr>
            <w:tcW w:w="9248"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注：1.社会保障和就业支出减少主要是上级转移支付资金减少。</w:t>
            </w:r>
          </w:p>
        </w:tc>
      </w:tr>
      <w:tr>
        <w:tblPrEx>
          <w:tblLayout w:type="fixed"/>
          <w:tblCellMar>
            <w:top w:w="0" w:type="dxa"/>
            <w:left w:w="108" w:type="dxa"/>
            <w:bottom w:w="0" w:type="dxa"/>
            <w:right w:w="108" w:type="dxa"/>
          </w:tblCellMar>
        </w:tblPrEx>
        <w:trPr>
          <w:trHeight w:val="313" w:hRule="atLeast"/>
          <w:jc w:val="center"/>
        </w:trPr>
        <w:tc>
          <w:tcPr>
            <w:tcW w:w="9248"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2.城乡社区支出增加主要是收入预计增加，相应安排的支出增加。</w:t>
            </w:r>
          </w:p>
        </w:tc>
      </w:tr>
      <w:tr>
        <w:tblPrEx>
          <w:tblLayout w:type="fixed"/>
          <w:tblCellMar>
            <w:top w:w="0" w:type="dxa"/>
            <w:left w:w="108" w:type="dxa"/>
            <w:bottom w:w="0" w:type="dxa"/>
            <w:right w:w="108" w:type="dxa"/>
          </w:tblCellMar>
        </w:tblPrEx>
        <w:trPr>
          <w:trHeight w:val="313" w:hRule="atLeast"/>
          <w:jc w:val="center"/>
        </w:trPr>
        <w:tc>
          <w:tcPr>
            <w:tcW w:w="9248"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3.农林水支出减少主要是上级转移支付资金减少。</w:t>
            </w:r>
          </w:p>
        </w:tc>
      </w:tr>
      <w:tr>
        <w:tblPrEx>
          <w:tblLayout w:type="fixed"/>
          <w:tblCellMar>
            <w:top w:w="0" w:type="dxa"/>
            <w:left w:w="108" w:type="dxa"/>
            <w:bottom w:w="0" w:type="dxa"/>
            <w:right w:w="108" w:type="dxa"/>
          </w:tblCellMar>
        </w:tblPrEx>
        <w:trPr>
          <w:trHeight w:val="313" w:hRule="atLeast"/>
          <w:jc w:val="center"/>
        </w:trPr>
        <w:tc>
          <w:tcPr>
            <w:tcW w:w="9248"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4.债务发行费用支出增加主要是新增专项债券需求增加。</w:t>
            </w:r>
          </w:p>
        </w:tc>
      </w:tr>
    </w:tbl>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2022年政府性基金转移支付预算表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二十</w:t>
      </w:r>
      <w:r>
        <w:rPr>
          <w:rFonts w:ascii="Times New Roman" w:hAnsi="Times New Roman" w:eastAsia="楷体_GB2312" w:cs="Times New Roman"/>
          <w:color w:val="000000"/>
          <w:kern w:val="0"/>
          <w:sz w:val="24"/>
          <w:szCs w:val="24"/>
        </w:rPr>
        <w:t xml:space="preserve">                                                        单位：万元</w:t>
      </w:r>
    </w:p>
    <w:tbl>
      <w:tblPr>
        <w:tblStyle w:val="10"/>
        <w:tblW w:w="928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0"/>
        <w:gridCol w:w="2208"/>
        <w:gridCol w:w="22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42" w:hRule="atLeast"/>
          <w:jc w:val="center"/>
        </w:trPr>
        <w:tc>
          <w:tcPr>
            <w:tcW w:w="4870"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2208"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2021年执行数</w:t>
            </w:r>
          </w:p>
        </w:tc>
        <w:tc>
          <w:tcPr>
            <w:tcW w:w="2208"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2022年预算数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42" w:hRule="atLeast"/>
          <w:jc w:val="center"/>
        </w:trPr>
        <w:tc>
          <w:tcPr>
            <w:tcW w:w="4870" w:type="dxa"/>
            <w:shd w:val="clear" w:color="auto" w:fill="auto"/>
            <w:noWrap/>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政府性基金转移支付</w:t>
            </w:r>
          </w:p>
        </w:tc>
        <w:tc>
          <w:tcPr>
            <w:tcW w:w="2208"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208"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tbl>
      <w:tblPr>
        <w:tblStyle w:val="10"/>
        <w:tblW w:w="8961" w:type="dxa"/>
        <w:jc w:val="center"/>
        <w:tblInd w:w="0" w:type="dxa"/>
        <w:tblLayout w:type="fixed"/>
        <w:tblCellMar>
          <w:top w:w="0" w:type="dxa"/>
          <w:left w:w="108" w:type="dxa"/>
          <w:bottom w:w="0" w:type="dxa"/>
          <w:right w:w="108" w:type="dxa"/>
        </w:tblCellMar>
      </w:tblPr>
      <w:tblGrid>
        <w:gridCol w:w="8961"/>
      </w:tblGrid>
      <w:tr>
        <w:tblPrEx>
          <w:tblLayout w:type="fixed"/>
          <w:tblCellMar>
            <w:top w:w="0" w:type="dxa"/>
            <w:left w:w="108" w:type="dxa"/>
            <w:bottom w:w="0" w:type="dxa"/>
            <w:right w:w="108" w:type="dxa"/>
          </w:tblCellMar>
        </w:tblPrEx>
        <w:trPr>
          <w:trHeight w:val="292" w:hRule="atLeast"/>
          <w:jc w:val="center"/>
        </w:trPr>
        <w:tc>
          <w:tcPr>
            <w:tcW w:w="896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r>
              <w:rPr>
                <w:rFonts w:hint="eastAsia" w:ascii="楷体_GB2312" w:hAnsi="宋体" w:eastAsia="楷体_GB2312" w:cs="宋体"/>
                <w:color w:val="000000"/>
                <w:kern w:val="0"/>
                <w:sz w:val="22"/>
              </w:rPr>
              <w:t>注：我市无对下安排的转移支付。</w:t>
            </w:r>
          </w:p>
        </w:tc>
      </w:tr>
    </w:tbl>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2022年国有资本经营预算收入预算表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二</w:t>
      </w:r>
      <w:r>
        <w:rPr>
          <w:rFonts w:ascii="Times New Roman" w:hAnsi="Times New Roman" w:eastAsia="楷体_GB2312" w:cs="Times New Roman"/>
          <w:color w:val="000000"/>
          <w:kern w:val="0"/>
          <w:sz w:val="24"/>
          <w:szCs w:val="24"/>
        </w:rPr>
        <w:t>十一                                                      单位：万元</w:t>
      </w:r>
    </w:p>
    <w:tbl>
      <w:tblPr>
        <w:tblStyle w:val="10"/>
        <w:tblW w:w="916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47"/>
        <w:gridCol w:w="1439"/>
        <w:gridCol w:w="1439"/>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5" w:hRule="atLeast"/>
          <w:jc w:val="center"/>
        </w:trPr>
        <w:tc>
          <w:tcPr>
            <w:tcW w:w="4847"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  名  称</w:t>
            </w:r>
          </w:p>
        </w:tc>
        <w:tc>
          <w:tcPr>
            <w:tcW w:w="1439"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执行数</w:t>
            </w:r>
          </w:p>
        </w:tc>
        <w:tc>
          <w:tcPr>
            <w:tcW w:w="1439"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2022年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1440"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jc w:val="center"/>
        </w:trPr>
        <w:tc>
          <w:tcPr>
            <w:tcW w:w="4847" w:type="dxa"/>
            <w:shd w:val="clear" w:color="auto" w:fill="auto"/>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一、本级收入</w:t>
            </w:r>
          </w:p>
        </w:tc>
        <w:tc>
          <w:tcPr>
            <w:tcW w:w="14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3921</w:t>
            </w:r>
          </w:p>
        </w:tc>
        <w:tc>
          <w:tcPr>
            <w:tcW w:w="14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4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jc w:val="center"/>
        </w:trPr>
        <w:tc>
          <w:tcPr>
            <w:tcW w:w="4847"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（一）利润收入</w:t>
            </w:r>
          </w:p>
        </w:tc>
        <w:tc>
          <w:tcPr>
            <w:tcW w:w="14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4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jc w:val="center"/>
        </w:trPr>
        <w:tc>
          <w:tcPr>
            <w:tcW w:w="4847" w:type="dxa"/>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其他国有资本经营预算企业利润收入</w:t>
            </w:r>
          </w:p>
        </w:tc>
        <w:tc>
          <w:tcPr>
            <w:tcW w:w="14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4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jc w:val="center"/>
        </w:trPr>
        <w:tc>
          <w:tcPr>
            <w:tcW w:w="4847"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（二）股利、股息收入</w:t>
            </w:r>
          </w:p>
        </w:tc>
        <w:tc>
          <w:tcPr>
            <w:tcW w:w="14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3438</w:t>
            </w:r>
          </w:p>
        </w:tc>
        <w:tc>
          <w:tcPr>
            <w:tcW w:w="14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4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5" w:hRule="atLeast"/>
          <w:jc w:val="center"/>
        </w:trPr>
        <w:tc>
          <w:tcPr>
            <w:tcW w:w="4847" w:type="dxa"/>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其他国有资本经营预算企业股利、股息收入</w:t>
            </w:r>
          </w:p>
        </w:tc>
        <w:tc>
          <w:tcPr>
            <w:tcW w:w="14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3438</w:t>
            </w:r>
          </w:p>
        </w:tc>
        <w:tc>
          <w:tcPr>
            <w:tcW w:w="14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4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jc w:val="center"/>
        </w:trPr>
        <w:tc>
          <w:tcPr>
            <w:tcW w:w="4847"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（三）产权转让收入</w:t>
            </w:r>
          </w:p>
        </w:tc>
        <w:tc>
          <w:tcPr>
            <w:tcW w:w="14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w:t>
            </w:r>
          </w:p>
        </w:tc>
        <w:tc>
          <w:tcPr>
            <w:tcW w:w="14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jc w:val="center"/>
        </w:trPr>
        <w:tc>
          <w:tcPr>
            <w:tcW w:w="4847" w:type="dxa"/>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其他国有资本经营预算企业产权转让收入</w:t>
            </w:r>
          </w:p>
        </w:tc>
        <w:tc>
          <w:tcPr>
            <w:tcW w:w="14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w:t>
            </w:r>
          </w:p>
        </w:tc>
        <w:tc>
          <w:tcPr>
            <w:tcW w:w="14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jc w:val="center"/>
        </w:trPr>
        <w:tc>
          <w:tcPr>
            <w:tcW w:w="4847"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（四）清算收入</w:t>
            </w:r>
          </w:p>
        </w:tc>
        <w:tc>
          <w:tcPr>
            <w:tcW w:w="14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jc w:val="center"/>
        </w:trPr>
        <w:tc>
          <w:tcPr>
            <w:tcW w:w="4847" w:type="dxa"/>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其他国有资本经营预算企业清算收入</w:t>
            </w:r>
          </w:p>
        </w:tc>
        <w:tc>
          <w:tcPr>
            <w:tcW w:w="14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jc w:val="center"/>
        </w:trPr>
        <w:tc>
          <w:tcPr>
            <w:tcW w:w="4847"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（五）其他国有资本经营预算收入</w:t>
            </w:r>
          </w:p>
        </w:tc>
        <w:tc>
          <w:tcPr>
            <w:tcW w:w="14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jc w:val="center"/>
        </w:trPr>
        <w:tc>
          <w:tcPr>
            <w:tcW w:w="4847" w:type="dxa"/>
            <w:shd w:val="clear" w:color="auto" w:fill="auto"/>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二、预计转移性收入</w:t>
            </w:r>
          </w:p>
        </w:tc>
        <w:tc>
          <w:tcPr>
            <w:tcW w:w="14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424</w:t>
            </w:r>
          </w:p>
        </w:tc>
        <w:tc>
          <w:tcPr>
            <w:tcW w:w="14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4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jc w:val="center"/>
        </w:trPr>
        <w:tc>
          <w:tcPr>
            <w:tcW w:w="4847"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（一）上级转移支付收入</w:t>
            </w:r>
          </w:p>
        </w:tc>
        <w:tc>
          <w:tcPr>
            <w:tcW w:w="14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w:t>
            </w:r>
          </w:p>
        </w:tc>
        <w:tc>
          <w:tcPr>
            <w:tcW w:w="14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4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jc w:val="center"/>
        </w:trPr>
        <w:tc>
          <w:tcPr>
            <w:tcW w:w="4847"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（二）使用结转资金</w:t>
            </w:r>
          </w:p>
        </w:tc>
        <w:tc>
          <w:tcPr>
            <w:tcW w:w="14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w:t>
            </w:r>
          </w:p>
        </w:tc>
        <w:tc>
          <w:tcPr>
            <w:tcW w:w="14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4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8" w:hRule="atLeast"/>
          <w:jc w:val="center"/>
        </w:trPr>
        <w:tc>
          <w:tcPr>
            <w:tcW w:w="4847"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国有资本经营预算收入合计</w:t>
            </w:r>
          </w:p>
        </w:tc>
        <w:tc>
          <w:tcPr>
            <w:tcW w:w="14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4345</w:t>
            </w:r>
          </w:p>
        </w:tc>
        <w:tc>
          <w:tcPr>
            <w:tcW w:w="14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4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tbl>
      <w:tblPr>
        <w:tblStyle w:val="10"/>
        <w:tblW w:w="9141" w:type="dxa"/>
        <w:jc w:val="center"/>
        <w:tblInd w:w="0" w:type="dxa"/>
        <w:tblLayout w:type="fixed"/>
        <w:tblCellMar>
          <w:top w:w="0" w:type="dxa"/>
          <w:left w:w="108" w:type="dxa"/>
          <w:bottom w:w="0" w:type="dxa"/>
          <w:right w:w="108" w:type="dxa"/>
        </w:tblCellMar>
      </w:tblPr>
      <w:tblGrid>
        <w:gridCol w:w="9141"/>
      </w:tblGrid>
      <w:tr>
        <w:tblPrEx>
          <w:tblLayout w:type="fixed"/>
          <w:tblCellMar>
            <w:top w:w="0" w:type="dxa"/>
            <w:left w:w="108" w:type="dxa"/>
            <w:bottom w:w="0" w:type="dxa"/>
            <w:right w:w="108" w:type="dxa"/>
          </w:tblCellMar>
        </w:tblPrEx>
        <w:trPr>
          <w:trHeight w:val="338" w:hRule="atLeast"/>
          <w:jc w:val="center"/>
        </w:trPr>
        <w:tc>
          <w:tcPr>
            <w:tcW w:w="9141"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注：股利、股息收入减少主要是2021年聚力产业基金投资一次性收入增加。</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2022年国有资本经营预算支出预算表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二</w:t>
      </w:r>
      <w:r>
        <w:rPr>
          <w:rFonts w:ascii="Times New Roman" w:hAnsi="Times New Roman" w:eastAsia="楷体_GB2312" w:cs="Times New Roman"/>
          <w:color w:val="000000"/>
          <w:kern w:val="0"/>
          <w:sz w:val="24"/>
          <w:szCs w:val="24"/>
        </w:rPr>
        <w:t>十</w:t>
      </w:r>
      <w:r>
        <w:rPr>
          <w:rFonts w:hint="eastAsia" w:ascii="Times New Roman" w:hAnsi="Times New Roman" w:eastAsia="楷体_GB2312" w:cs="Times New Roman"/>
          <w:color w:val="000000"/>
          <w:kern w:val="0"/>
          <w:sz w:val="24"/>
          <w:szCs w:val="24"/>
        </w:rPr>
        <w:t>二</w:t>
      </w:r>
      <w:r>
        <w:rPr>
          <w:rFonts w:ascii="Times New Roman" w:hAnsi="Times New Roman" w:eastAsia="楷体_GB2312" w:cs="Times New Roman"/>
          <w:color w:val="000000"/>
          <w:kern w:val="0"/>
          <w:sz w:val="24"/>
          <w:szCs w:val="24"/>
        </w:rPr>
        <w:t xml:space="preserve">                                                      单位：万元</w:t>
      </w:r>
    </w:p>
    <w:tbl>
      <w:tblPr>
        <w:tblStyle w:val="10"/>
        <w:tblW w:w="887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96"/>
        <w:gridCol w:w="1394"/>
        <w:gridCol w:w="1394"/>
        <w:gridCol w:w="13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jc w:val="center"/>
        </w:trPr>
        <w:tc>
          <w:tcPr>
            <w:tcW w:w="4696"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  名  称</w:t>
            </w:r>
          </w:p>
        </w:tc>
        <w:tc>
          <w:tcPr>
            <w:tcW w:w="1394"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执行数</w:t>
            </w:r>
          </w:p>
        </w:tc>
        <w:tc>
          <w:tcPr>
            <w:tcW w:w="1394"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2022年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预算数</w:t>
            </w:r>
          </w:p>
        </w:tc>
        <w:tc>
          <w:tcPr>
            <w:tcW w:w="1394"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r>
              <w:rPr>
                <w:rFonts w:hint="eastAsia" w:ascii="黑体" w:hAnsi="黑体" w:eastAsia="黑体" w:cs="宋体"/>
                <w:color w:val="000000"/>
                <w:kern w:val="0"/>
                <w:sz w:val="24"/>
                <w:szCs w:val="24"/>
              </w:rPr>
              <w:br w:type="textWrapping"/>
            </w:r>
            <w:r>
              <w:rPr>
                <w:rFonts w:hint="eastAsia" w:ascii="黑体" w:hAnsi="黑体" w:eastAsia="黑体" w:cs="宋体"/>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4696" w:type="dxa"/>
            <w:shd w:val="clear" w:color="auto" w:fill="auto"/>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一、本级支出</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46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（一）解决历史遗留问题及改革成本支出</w:t>
            </w:r>
          </w:p>
        </w:tc>
        <w:tc>
          <w:tcPr>
            <w:tcW w:w="139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139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4696"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国有企业退休人员社会化管理补助支出</w:t>
            </w:r>
          </w:p>
        </w:tc>
        <w:tc>
          <w:tcPr>
            <w:tcW w:w="139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46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（二）国有企业资本金注入</w:t>
            </w:r>
          </w:p>
        </w:tc>
        <w:tc>
          <w:tcPr>
            <w:tcW w:w="139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4696" w:type="dxa"/>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其他国有企业资本金注入</w:t>
            </w:r>
          </w:p>
        </w:tc>
        <w:tc>
          <w:tcPr>
            <w:tcW w:w="139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46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（三）其他国有资本经营预算支出</w:t>
            </w:r>
          </w:p>
        </w:tc>
        <w:tc>
          <w:tcPr>
            <w:tcW w:w="139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4696" w:type="dxa"/>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其他国有资本经营预算支出</w:t>
            </w:r>
          </w:p>
        </w:tc>
        <w:tc>
          <w:tcPr>
            <w:tcW w:w="139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4696" w:type="dxa"/>
            <w:shd w:val="clear" w:color="auto" w:fill="auto"/>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二、转移性支出</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4129</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39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46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（一）调出资金</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4114</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39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4696" w:type="dxa"/>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国有资本经营预算调出资金</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4114</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39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46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（二）结转下年支出</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9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4696"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国有资本经营预算支出合计</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4345</w:t>
            </w:r>
          </w:p>
        </w:tc>
        <w:tc>
          <w:tcPr>
            <w:tcW w:w="13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39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2022年社会保险基金预算收入预算表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二</w:t>
      </w:r>
      <w:r>
        <w:rPr>
          <w:rFonts w:ascii="Times New Roman" w:hAnsi="Times New Roman" w:eastAsia="楷体_GB2312" w:cs="Times New Roman"/>
          <w:color w:val="000000"/>
          <w:kern w:val="0"/>
          <w:sz w:val="24"/>
          <w:szCs w:val="24"/>
        </w:rPr>
        <w:t>十</w:t>
      </w:r>
      <w:r>
        <w:rPr>
          <w:rFonts w:hint="eastAsia" w:ascii="Times New Roman" w:hAnsi="Times New Roman" w:eastAsia="楷体_GB2312" w:cs="Times New Roman"/>
          <w:color w:val="000000"/>
          <w:kern w:val="0"/>
          <w:sz w:val="24"/>
          <w:szCs w:val="24"/>
        </w:rPr>
        <w:t>三</w:t>
      </w:r>
      <w:r>
        <w:rPr>
          <w:rFonts w:ascii="Times New Roman" w:hAnsi="Times New Roman" w:eastAsia="楷体_GB2312" w:cs="Times New Roman"/>
          <w:color w:val="000000"/>
          <w:kern w:val="0"/>
          <w:sz w:val="24"/>
          <w:szCs w:val="24"/>
        </w:rPr>
        <w:t xml:space="preserve">                                                      单位：万元</w:t>
      </w:r>
    </w:p>
    <w:tbl>
      <w:tblPr>
        <w:tblStyle w:val="10"/>
        <w:tblW w:w="935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75"/>
        <w:gridCol w:w="1148"/>
        <w:gridCol w:w="1260"/>
        <w:gridCol w:w="11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tblHeader/>
          <w:jc w:val="center"/>
        </w:trPr>
        <w:tc>
          <w:tcPr>
            <w:tcW w:w="5775"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      目</w:t>
            </w:r>
          </w:p>
        </w:tc>
        <w:tc>
          <w:tcPr>
            <w:tcW w:w="1148"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2021年</w:t>
            </w:r>
            <w:r>
              <w:rPr>
                <w:rFonts w:ascii="Times New Roman" w:hAnsi="Times New Roman" w:eastAsia="黑体" w:cs="Times New Roman"/>
                <w:kern w:val="0"/>
                <w:sz w:val="24"/>
                <w:szCs w:val="24"/>
              </w:rPr>
              <w:br w:type="textWrapping"/>
            </w:r>
            <w:r>
              <w:rPr>
                <w:rFonts w:ascii="Times New Roman" w:hAnsi="Times New Roman" w:eastAsia="黑体" w:cs="Times New Roman"/>
                <w:kern w:val="0"/>
                <w:sz w:val="24"/>
                <w:szCs w:val="24"/>
              </w:rPr>
              <w:t>执行数</w:t>
            </w:r>
          </w:p>
        </w:tc>
        <w:tc>
          <w:tcPr>
            <w:tcW w:w="1260"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2022年</w:t>
            </w:r>
            <w:r>
              <w:rPr>
                <w:rFonts w:ascii="Times New Roman" w:hAnsi="Times New Roman" w:eastAsia="黑体" w:cs="Times New Roman"/>
                <w:kern w:val="0"/>
                <w:sz w:val="24"/>
                <w:szCs w:val="24"/>
              </w:rPr>
              <w:br w:type="textWrapping"/>
            </w:r>
            <w:r>
              <w:rPr>
                <w:rFonts w:ascii="Times New Roman" w:hAnsi="Times New Roman" w:eastAsia="黑体" w:cs="Times New Roman"/>
                <w:kern w:val="0"/>
                <w:sz w:val="24"/>
                <w:szCs w:val="24"/>
              </w:rPr>
              <w:t>预算数</w:t>
            </w:r>
          </w:p>
        </w:tc>
        <w:tc>
          <w:tcPr>
            <w:tcW w:w="1176"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比上年</w:t>
            </w:r>
            <w:r>
              <w:rPr>
                <w:rFonts w:ascii="Times New Roman" w:hAnsi="Times New Roman" w:eastAsia="黑体" w:cs="Times New Roman"/>
                <w:kern w:val="0"/>
                <w:sz w:val="24"/>
                <w:szCs w:val="24"/>
              </w:rPr>
              <w:br w:type="textWrapping"/>
            </w:r>
            <w:r>
              <w:rPr>
                <w:rFonts w:ascii="Times New Roman" w:hAnsi="Times New Roman" w:eastAsia="黑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社会保险基金收入合计</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266612</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134399</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134017</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49250</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119701</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83023</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5807</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458</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上级补助收入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1162</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其他社会保险基金收入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6808</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1621</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（一）城乡居民基本养老保险基金收入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51781</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55201</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15743</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14638</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35654</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39127</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114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其他居民基本养老保险基金收入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382</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1434</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275.4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（二）机关事业单位基本养老保险基金收入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73069</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68061</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25558</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26022</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42297</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41517</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5101</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450</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其他基本养老保险基金收入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（三）职工基本医疗保险基金收入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62806</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56947</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701</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其他基本医疗保险基金收入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5158</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（四）城乡居民基本医疗保险基金收入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67543</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27460</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39037</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其他居民基本医疗保险基金收入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1046</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（五）工伤保险基金收入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5764</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6256</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3635</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3810</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1830</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2379</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上级补助收入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279</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其他工伤保险基金收入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（六）失业保险基金收入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5649</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4881</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4674</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4780</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上级补助收入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883</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5775"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其他失业保险基金收入</w:t>
            </w:r>
          </w:p>
        </w:tc>
        <w:tc>
          <w:tcPr>
            <w:tcW w:w="114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w:t>
            </w:r>
          </w:p>
        </w:tc>
        <w:tc>
          <w:tcPr>
            <w:tcW w:w="126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w:t>
            </w:r>
          </w:p>
        </w:tc>
        <w:tc>
          <w:tcPr>
            <w:tcW w:w="117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6.7 </w:t>
            </w:r>
          </w:p>
        </w:tc>
      </w:tr>
    </w:tbl>
    <w:p/>
    <w:tbl>
      <w:tblPr>
        <w:tblStyle w:val="10"/>
        <w:tblW w:w="9313" w:type="dxa"/>
        <w:jc w:val="center"/>
        <w:tblInd w:w="0" w:type="dxa"/>
        <w:tblLayout w:type="fixed"/>
        <w:tblCellMar>
          <w:top w:w="0" w:type="dxa"/>
          <w:left w:w="108" w:type="dxa"/>
          <w:bottom w:w="0" w:type="dxa"/>
          <w:right w:w="108" w:type="dxa"/>
        </w:tblCellMar>
      </w:tblPr>
      <w:tblGrid>
        <w:gridCol w:w="9313"/>
      </w:tblGrid>
      <w:tr>
        <w:tblPrEx>
          <w:tblLayout w:type="fixed"/>
          <w:tblCellMar>
            <w:top w:w="0" w:type="dxa"/>
            <w:left w:w="108" w:type="dxa"/>
            <w:bottom w:w="0" w:type="dxa"/>
            <w:right w:w="108" w:type="dxa"/>
          </w:tblCellMar>
        </w:tblPrEx>
        <w:trPr>
          <w:trHeight w:val="379" w:hRule="atLeast"/>
          <w:jc w:val="center"/>
        </w:trPr>
        <w:tc>
          <w:tcPr>
            <w:tcW w:w="9313"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kern w:val="0"/>
                <w:sz w:val="22"/>
              </w:rPr>
            </w:pPr>
            <w:r>
              <w:rPr>
                <w:rFonts w:ascii="Times New Roman" w:hAnsi="Times New Roman" w:eastAsia="楷体_GB2312" w:cs="Times New Roman"/>
                <w:kern w:val="0"/>
                <w:sz w:val="22"/>
              </w:rPr>
              <w:t>注：1.机关事业单位基本养老保险基金收入减少主要是转移收入减少。</w:t>
            </w:r>
          </w:p>
        </w:tc>
      </w:tr>
      <w:tr>
        <w:tblPrEx>
          <w:tblLayout w:type="fixed"/>
          <w:tblCellMar>
            <w:top w:w="0" w:type="dxa"/>
            <w:left w:w="108" w:type="dxa"/>
            <w:bottom w:w="0" w:type="dxa"/>
            <w:right w:w="108" w:type="dxa"/>
          </w:tblCellMar>
        </w:tblPrEx>
        <w:trPr>
          <w:trHeight w:val="509" w:hRule="atLeast"/>
          <w:jc w:val="center"/>
        </w:trPr>
        <w:tc>
          <w:tcPr>
            <w:tcW w:w="9313"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kern w:val="0"/>
                <w:sz w:val="22"/>
              </w:rPr>
            </w:pPr>
            <w:r>
              <w:rPr>
                <w:rFonts w:ascii="Times New Roman" w:hAnsi="Times New Roman" w:eastAsia="楷体_GB2312" w:cs="Times New Roman"/>
                <w:kern w:val="0"/>
                <w:sz w:val="22"/>
              </w:rPr>
              <w:t>2.职工基本医疗保险基金收入减少主要是2022年基本医疗保险实行金华市级统筹后基金收入统一在金华市级体现。</w:t>
            </w:r>
          </w:p>
        </w:tc>
      </w:tr>
      <w:tr>
        <w:tblPrEx>
          <w:tblLayout w:type="fixed"/>
          <w:tblCellMar>
            <w:top w:w="0" w:type="dxa"/>
            <w:left w:w="108" w:type="dxa"/>
            <w:bottom w:w="0" w:type="dxa"/>
            <w:right w:w="108" w:type="dxa"/>
          </w:tblCellMar>
        </w:tblPrEx>
        <w:trPr>
          <w:trHeight w:val="509" w:hRule="atLeast"/>
          <w:jc w:val="center"/>
        </w:trPr>
        <w:tc>
          <w:tcPr>
            <w:tcW w:w="9313"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kern w:val="0"/>
                <w:sz w:val="22"/>
              </w:rPr>
            </w:pPr>
            <w:r>
              <w:rPr>
                <w:rFonts w:ascii="Times New Roman" w:hAnsi="Times New Roman" w:eastAsia="楷体_GB2312" w:cs="Times New Roman"/>
                <w:kern w:val="0"/>
                <w:sz w:val="22"/>
              </w:rPr>
              <w:t>3.城乡居民基本医疗保险基金收入减少主要是2022年基本医疗保险实行金华市级统筹后基金收入统一在金华市级体现。</w:t>
            </w:r>
          </w:p>
        </w:tc>
      </w:tr>
      <w:tr>
        <w:tblPrEx>
          <w:tblLayout w:type="fixed"/>
          <w:tblCellMar>
            <w:top w:w="0" w:type="dxa"/>
            <w:left w:w="108" w:type="dxa"/>
            <w:bottom w:w="0" w:type="dxa"/>
            <w:right w:w="108" w:type="dxa"/>
          </w:tblCellMar>
        </w:tblPrEx>
        <w:trPr>
          <w:trHeight w:val="379" w:hRule="atLeast"/>
          <w:jc w:val="center"/>
        </w:trPr>
        <w:tc>
          <w:tcPr>
            <w:tcW w:w="9313"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kern w:val="0"/>
                <w:sz w:val="22"/>
              </w:rPr>
            </w:pPr>
            <w:r>
              <w:rPr>
                <w:rFonts w:ascii="Times New Roman" w:hAnsi="Times New Roman" w:eastAsia="楷体_GB2312" w:cs="Times New Roman"/>
                <w:kern w:val="0"/>
                <w:sz w:val="22"/>
              </w:rPr>
              <w:t>4.失业保险基金收入减少主要是上级补助收入减少。</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2022年社会保险基金预算支出预算表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二</w:t>
      </w:r>
      <w:r>
        <w:rPr>
          <w:rFonts w:ascii="Times New Roman" w:hAnsi="Times New Roman" w:eastAsia="楷体_GB2312" w:cs="Times New Roman"/>
          <w:color w:val="000000"/>
          <w:kern w:val="0"/>
          <w:sz w:val="24"/>
          <w:szCs w:val="24"/>
        </w:rPr>
        <w:t>十</w:t>
      </w:r>
      <w:r>
        <w:rPr>
          <w:rFonts w:hint="eastAsia" w:ascii="Times New Roman" w:hAnsi="Times New Roman" w:eastAsia="楷体_GB2312" w:cs="Times New Roman"/>
          <w:color w:val="000000"/>
          <w:kern w:val="0"/>
          <w:sz w:val="24"/>
          <w:szCs w:val="24"/>
        </w:rPr>
        <w:t>四</w:t>
      </w:r>
      <w:r>
        <w:rPr>
          <w:rFonts w:ascii="Times New Roman" w:hAnsi="Times New Roman" w:eastAsia="楷体_GB2312" w:cs="Times New Roman"/>
          <w:color w:val="000000"/>
          <w:kern w:val="0"/>
          <w:sz w:val="24"/>
          <w:szCs w:val="24"/>
        </w:rPr>
        <w:t xml:space="preserve">                                                      单位：万元</w:t>
      </w:r>
    </w:p>
    <w:tbl>
      <w:tblPr>
        <w:tblStyle w:val="10"/>
        <w:tblW w:w="91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56"/>
        <w:gridCol w:w="1317"/>
        <w:gridCol w:w="1182"/>
        <w:gridCol w:w="13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2" w:hRule="atLeast"/>
          <w:tblHeader/>
          <w:jc w:val="center"/>
        </w:trPr>
        <w:tc>
          <w:tcPr>
            <w:tcW w:w="5256"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        目</w:t>
            </w:r>
          </w:p>
        </w:tc>
        <w:tc>
          <w:tcPr>
            <w:tcW w:w="1317"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2021年</w:t>
            </w:r>
            <w:r>
              <w:rPr>
                <w:rFonts w:ascii="Times New Roman" w:hAnsi="Times New Roman" w:eastAsia="黑体" w:cs="Times New Roman"/>
                <w:kern w:val="0"/>
                <w:sz w:val="24"/>
                <w:szCs w:val="24"/>
              </w:rPr>
              <w:br w:type="textWrapping"/>
            </w:r>
            <w:r>
              <w:rPr>
                <w:rFonts w:ascii="Times New Roman" w:hAnsi="Times New Roman" w:eastAsia="黑体" w:cs="Times New Roman"/>
                <w:kern w:val="0"/>
                <w:sz w:val="24"/>
                <w:szCs w:val="24"/>
              </w:rPr>
              <w:t>执行数</w:t>
            </w:r>
          </w:p>
        </w:tc>
        <w:tc>
          <w:tcPr>
            <w:tcW w:w="1182"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2022年</w:t>
            </w:r>
            <w:r>
              <w:rPr>
                <w:rFonts w:ascii="Times New Roman" w:hAnsi="Times New Roman" w:eastAsia="黑体" w:cs="Times New Roman"/>
                <w:kern w:val="0"/>
                <w:sz w:val="24"/>
                <w:szCs w:val="24"/>
              </w:rPr>
              <w:br w:type="textWrapping"/>
            </w:r>
            <w:r>
              <w:rPr>
                <w:rFonts w:ascii="Times New Roman" w:hAnsi="Times New Roman" w:eastAsia="黑体" w:cs="Times New Roman"/>
                <w:kern w:val="0"/>
                <w:sz w:val="24"/>
                <w:szCs w:val="24"/>
              </w:rPr>
              <w:t>预算数</w:t>
            </w:r>
          </w:p>
        </w:tc>
        <w:tc>
          <w:tcPr>
            <w:tcW w:w="1385"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比上年</w:t>
            </w:r>
            <w:r>
              <w:rPr>
                <w:rFonts w:ascii="Times New Roman" w:hAnsi="Times New Roman" w:eastAsia="黑体" w:cs="Times New Roman"/>
                <w:kern w:val="0"/>
                <w:sz w:val="24"/>
                <w:szCs w:val="24"/>
              </w:rPr>
              <w:br w:type="textWrapping"/>
            </w:r>
            <w:r>
              <w:rPr>
                <w:rFonts w:ascii="Times New Roman" w:hAnsi="Times New Roman" w:eastAsia="黑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社会保险基金支出合计</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241800</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119874</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-50.4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其中:社会保险待遇支出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240071</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118621</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-50.6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1395</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1196</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上解上级支出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334</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（一）城乡居民基本养老保险基金支出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38538</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41397</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其中:保险待遇支出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38538</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41397</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其他居民基本养老保险基金支出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（二）机关事业单位基本养老保险基金支出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65331</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70059</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其中:基本养老金支出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63945</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68863</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1386</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1196</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（三）职工基本医疗保险基金支出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64009</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其中:职工基本医疗保险统筹基金</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35654</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职工基本医疗保险个人账户基金</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28355</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（四）城乡居民基本医疗保险基金支出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66238</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其中:基本医疗保险待遇支出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62254</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其他居民基本医疗保险基金支出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3984</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（五）工伤保险基金支出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5715</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6209</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其中:工伤保险待遇支出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5661</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6152</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上解上级支出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（六）失业保险基金支出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1969</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2209</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其中:失业保险待遇支出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1603</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1908</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55.6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上解上级支出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280</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287</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5256"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其他失业保险基金支出</w:t>
            </w:r>
          </w:p>
        </w:tc>
        <w:tc>
          <w:tcPr>
            <w:tcW w:w="1317"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w:t>
            </w:r>
          </w:p>
        </w:tc>
        <w:tc>
          <w:tcPr>
            <w:tcW w:w="11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85"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bl>
    <w:p/>
    <w:tbl>
      <w:tblPr>
        <w:tblStyle w:val="10"/>
        <w:tblW w:w="9140" w:type="dxa"/>
        <w:jc w:val="center"/>
        <w:tblInd w:w="0" w:type="dxa"/>
        <w:tblLayout w:type="fixed"/>
        <w:tblCellMar>
          <w:top w:w="0" w:type="dxa"/>
          <w:left w:w="108" w:type="dxa"/>
          <w:bottom w:w="0" w:type="dxa"/>
          <w:right w:w="108" w:type="dxa"/>
        </w:tblCellMar>
      </w:tblPr>
      <w:tblGrid>
        <w:gridCol w:w="9140"/>
      </w:tblGrid>
      <w:tr>
        <w:tblPrEx>
          <w:tblLayout w:type="fixed"/>
          <w:tblCellMar>
            <w:top w:w="0" w:type="dxa"/>
            <w:left w:w="108" w:type="dxa"/>
            <w:bottom w:w="0" w:type="dxa"/>
            <w:right w:w="108" w:type="dxa"/>
          </w:tblCellMar>
        </w:tblPrEx>
        <w:trPr>
          <w:trHeight w:val="602" w:hRule="atLeast"/>
          <w:jc w:val="center"/>
        </w:trPr>
        <w:tc>
          <w:tcPr>
            <w:tcW w:w="9140"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kern w:val="0"/>
                <w:sz w:val="22"/>
              </w:rPr>
            </w:pPr>
            <w:r>
              <w:rPr>
                <w:rFonts w:ascii="Times New Roman" w:hAnsi="Times New Roman" w:eastAsia="楷体_GB2312" w:cs="Times New Roman"/>
                <w:kern w:val="0"/>
                <w:sz w:val="22"/>
              </w:rPr>
              <w:t>注：1.职工基本医疗保险基金支出减少主要是2022年基本医疗保险实行金华市级统筹后基金支出统一在金华市级体现。</w:t>
            </w:r>
          </w:p>
        </w:tc>
      </w:tr>
      <w:tr>
        <w:tblPrEx>
          <w:tblLayout w:type="fixed"/>
          <w:tblCellMar>
            <w:top w:w="0" w:type="dxa"/>
            <w:left w:w="108" w:type="dxa"/>
            <w:bottom w:w="0" w:type="dxa"/>
            <w:right w:w="108" w:type="dxa"/>
          </w:tblCellMar>
        </w:tblPrEx>
        <w:trPr>
          <w:trHeight w:val="584" w:hRule="atLeast"/>
          <w:jc w:val="center"/>
        </w:trPr>
        <w:tc>
          <w:tcPr>
            <w:tcW w:w="9140"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kern w:val="0"/>
                <w:sz w:val="22"/>
              </w:rPr>
            </w:pPr>
            <w:r>
              <w:rPr>
                <w:rFonts w:ascii="Times New Roman" w:hAnsi="Times New Roman" w:eastAsia="楷体_GB2312" w:cs="Times New Roman"/>
                <w:kern w:val="0"/>
                <w:sz w:val="22"/>
              </w:rPr>
              <w:t>2.城乡居民基本医疗保险基金支出减少主要是2022年基本医疗保险实行金华市级统筹后基金支出统一在金华市级体现。</w:t>
            </w:r>
          </w:p>
        </w:tc>
      </w:tr>
      <w:tr>
        <w:tblPrEx>
          <w:tblLayout w:type="fixed"/>
          <w:tblCellMar>
            <w:top w:w="0" w:type="dxa"/>
            <w:left w:w="108" w:type="dxa"/>
            <w:bottom w:w="0" w:type="dxa"/>
            <w:right w:w="108" w:type="dxa"/>
          </w:tblCellMar>
        </w:tblPrEx>
        <w:trPr>
          <w:trHeight w:val="286" w:hRule="atLeast"/>
          <w:jc w:val="center"/>
        </w:trPr>
        <w:tc>
          <w:tcPr>
            <w:tcW w:w="914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kern w:val="0"/>
                <w:sz w:val="22"/>
              </w:rPr>
            </w:pPr>
            <w:r>
              <w:rPr>
                <w:rFonts w:ascii="Times New Roman" w:hAnsi="Times New Roman" w:eastAsia="楷体_GB2312" w:cs="Times New Roman"/>
                <w:kern w:val="0"/>
                <w:sz w:val="22"/>
              </w:rPr>
              <w:t>3.失业保险基金支出增加主要是政策调整及人员增加。</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2021年地方政府债务限额及余额情况表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二</w:t>
      </w:r>
      <w:r>
        <w:rPr>
          <w:rFonts w:ascii="Times New Roman" w:hAnsi="Times New Roman" w:eastAsia="楷体_GB2312" w:cs="Times New Roman"/>
          <w:color w:val="000000"/>
          <w:kern w:val="0"/>
          <w:sz w:val="24"/>
          <w:szCs w:val="24"/>
        </w:rPr>
        <w:t>十</w:t>
      </w:r>
      <w:r>
        <w:rPr>
          <w:rFonts w:hint="eastAsia" w:ascii="Times New Roman" w:hAnsi="Times New Roman" w:eastAsia="楷体_GB2312" w:cs="Times New Roman"/>
          <w:color w:val="000000"/>
          <w:kern w:val="0"/>
          <w:sz w:val="24"/>
          <w:szCs w:val="24"/>
        </w:rPr>
        <w:t>五</w:t>
      </w:r>
      <w:r>
        <w:rPr>
          <w:rFonts w:ascii="Times New Roman" w:hAnsi="Times New Roman" w:eastAsia="楷体_GB2312" w:cs="Times New Roman"/>
          <w:color w:val="000000"/>
          <w:kern w:val="0"/>
          <w:sz w:val="24"/>
          <w:szCs w:val="24"/>
        </w:rPr>
        <w:t xml:space="preserve">                                                      单位：万元</w:t>
      </w:r>
    </w:p>
    <w:tbl>
      <w:tblPr>
        <w:tblStyle w:val="10"/>
        <w:tblW w:w="94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7"/>
        <w:gridCol w:w="1567"/>
        <w:gridCol w:w="1567"/>
        <w:gridCol w:w="1567"/>
        <w:gridCol w:w="1567"/>
        <w:gridCol w:w="15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7" w:hRule="atLeast"/>
          <w:jc w:val="center"/>
        </w:trPr>
        <w:tc>
          <w:tcPr>
            <w:tcW w:w="4701" w:type="dxa"/>
            <w:gridSpan w:val="3"/>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2021年债务限额</w:t>
            </w:r>
          </w:p>
        </w:tc>
        <w:tc>
          <w:tcPr>
            <w:tcW w:w="4701" w:type="dxa"/>
            <w:gridSpan w:val="3"/>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2021年债务余额执行数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7" w:hRule="atLeast"/>
          <w:jc w:val="center"/>
        </w:trPr>
        <w:tc>
          <w:tcPr>
            <w:tcW w:w="1567"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合计</w:t>
            </w:r>
          </w:p>
        </w:tc>
        <w:tc>
          <w:tcPr>
            <w:tcW w:w="1567"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一般债务</w:t>
            </w:r>
          </w:p>
        </w:tc>
        <w:tc>
          <w:tcPr>
            <w:tcW w:w="1567"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专项债务</w:t>
            </w:r>
          </w:p>
        </w:tc>
        <w:tc>
          <w:tcPr>
            <w:tcW w:w="1567"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合计</w:t>
            </w:r>
          </w:p>
        </w:tc>
        <w:tc>
          <w:tcPr>
            <w:tcW w:w="1567"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一般债务</w:t>
            </w:r>
          </w:p>
        </w:tc>
        <w:tc>
          <w:tcPr>
            <w:tcW w:w="1567"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专项债务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7" w:hRule="atLeast"/>
          <w:jc w:val="center"/>
        </w:trPr>
        <w:tc>
          <w:tcPr>
            <w:tcW w:w="15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611300</w:t>
            </w:r>
          </w:p>
        </w:tc>
        <w:tc>
          <w:tcPr>
            <w:tcW w:w="15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182900</w:t>
            </w:r>
          </w:p>
        </w:tc>
        <w:tc>
          <w:tcPr>
            <w:tcW w:w="15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428400</w:t>
            </w:r>
          </w:p>
        </w:tc>
        <w:tc>
          <w:tcPr>
            <w:tcW w:w="15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607442</w:t>
            </w:r>
          </w:p>
        </w:tc>
        <w:tc>
          <w:tcPr>
            <w:tcW w:w="15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181698</w:t>
            </w:r>
          </w:p>
        </w:tc>
        <w:tc>
          <w:tcPr>
            <w:tcW w:w="15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425744</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2021年地方政府一般债务余额情况表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二</w:t>
      </w:r>
      <w:r>
        <w:rPr>
          <w:rFonts w:ascii="Times New Roman" w:hAnsi="Times New Roman" w:eastAsia="楷体_GB2312" w:cs="Times New Roman"/>
          <w:color w:val="000000"/>
          <w:kern w:val="0"/>
          <w:sz w:val="24"/>
          <w:szCs w:val="24"/>
        </w:rPr>
        <w:t>十</w:t>
      </w:r>
      <w:r>
        <w:rPr>
          <w:rFonts w:hint="eastAsia" w:ascii="Times New Roman" w:hAnsi="Times New Roman" w:eastAsia="楷体_GB2312" w:cs="Times New Roman"/>
          <w:color w:val="000000"/>
          <w:kern w:val="0"/>
          <w:sz w:val="24"/>
          <w:szCs w:val="24"/>
        </w:rPr>
        <w:t>六</w:t>
      </w:r>
      <w:r>
        <w:rPr>
          <w:rFonts w:ascii="Times New Roman" w:hAnsi="Times New Roman" w:eastAsia="楷体_GB2312" w:cs="Times New Roman"/>
          <w:color w:val="000000"/>
          <w:kern w:val="0"/>
          <w:sz w:val="24"/>
          <w:szCs w:val="24"/>
        </w:rPr>
        <w:t xml:space="preserve">                                                      单位：万元</w:t>
      </w:r>
    </w:p>
    <w:tbl>
      <w:tblPr>
        <w:tblStyle w:val="10"/>
        <w:tblW w:w="897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86"/>
        <w:gridCol w:w="1692"/>
        <w:gridCol w:w="16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6" w:hRule="atLeast"/>
          <w:jc w:val="center"/>
        </w:trPr>
        <w:tc>
          <w:tcPr>
            <w:tcW w:w="5586"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692"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预算数</w:t>
            </w:r>
          </w:p>
        </w:tc>
        <w:tc>
          <w:tcPr>
            <w:tcW w:w="1693"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执行数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6" w:hRule="atLeast"/>
          <w:jc w:val="center"/>
        </w:trPr>
        <w:tc>
          <w:tcPr>
            <w:tcW w:w="5586"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一、2020年末地方政府一般债务余额实际数</w:t>
            </w:r>
          </w:p>
        </w:tc>
        <w:tc>
          <w:tcPr>
            <w:tcW w:w="169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9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178881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6" w:hRule="atLeast"/>
          <w:jc w:val="center"/>
        </w:trPr>
        <w:tc>
          <w:tcPr>
            <w:tcW w:w="5586"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二、2021年末地方政府一般债务余额限额</w:t>
            </w:r>
          </w:p>
        </w:tc>
        <w:tc>
          <w:tcPr>
            <w:tcW w:w="169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69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6" w:hRule="atLeast"/>
          <w:jc w:val="center"/>
        </w:trPr>
        <w:tc>
          <w:tcPr>
            <w:tcW w:w="5586"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三、2021年地方政府一般债务发行额</w:t>
            </w:r>
          </w:p>
        </w:tc>
        <w:tc>
          <w:tcPr>
            <w:tcW w:w="169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9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6" w:hRule="atLeast"/>
          <w:jc w:val="center"/>
        </w:trPr>
        <w:tc>
          <w:tcPr>
            <w:tcW w:w="5586"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中央转贷地方的国际金融组织和外国政府贷款</w:t>
            </w:r>
          </w:p>
        </w:tc>
        <w:tc>
          <w:tcPr>
            <w:tcW w:w="169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9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6" w:hRule="atLeast"/>
          <w:jc w:val="center"/>
        </w:trPr>
        <w:tc>
          <w:tcPr>
            <w:tcW w:w="5586"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2021年地方政府一般债券发行额</w:t>
            </w:r>
          </w:p>
        </w:tc>
        <w:tc>
          <w:tcPr>
            <w:tcW w:w="169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9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6" w:hRule="atLeast"/>
          <w:jc w:val="center"/>
        </w:trPr>
        <w:tc>
          <w:tcPr>
            <w:tcW w:w="5586"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四、2021年地方政府一般债务还本额</w:t>
            </w:r>
          </w:p>
        </w:tc>
        <w:tc>
          <w:tcPr>
            <w:tcW w:w="169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9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6" w:hRule="atLeast"/>
          <w:jc w:val="center"/>
        </w:trPr>
        <w:tc>
          <w:tcPr>
            <w:tcW w:w="5586"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五、2021年末地方政府一般债务余额预计执行数</w:t>
            </w:r>
          </w:p>
        </w:tc>
        <w:tc>
          <w:tcPr>
            <w:tcW w:w="169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9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181698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6" w:hRule="atLeast"/>
          <w:jc w:val="center"/>
        </w:trPr>
        <w:tc>
          <w:tcPr>
            <w:tcW w:w="5586"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六、2022年地方财政赤字</w:t>
            </w:r>
          </w:p>
        </w:tc>
        <w:tc>
          <w:tcPr>
            <w:tcW w:w="169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69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6" w:hRule="atLeast"/>
          <w:jc w:val="center"/>
        </w:trPr>
        <w:tc>
          <w:tcPr>
            <w:tcW w:w="5586"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七、2022年地方政府一般债务余额限额</w:t>
            </w:r>
          </w:p>
        </w:tc>
        <w:tc>
          <w:tcPr>
            <w:tcW w:w="169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69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2021年地方政府专项债务余额情况表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二</w:t>
      </w:r>
      <w:r>
        <w:rPr>
          <w:rFonts w:ascii="Times New Roman" w:hAnsi="Times New Roman" w:eastAsia="楷体_GB2312" w:cs="Times New Roman"/>
          <w:color w:val="000000"/>
          <w:kern w:val="0"/>
          <w:sz w:val="24"/>
          <w:szCs w:val="24"/>
        </w:rPr>
        <w:t>十</w:t>
      </w:r>
      <w:r>
        <w:rPr>
          <w:rFonts w:hint="eastAsia" w:ascii="Times New Roman" w:hAnsi="Times New Roman" w:eastAsia="楷体_GB2312" w:cs="Times New Roman"/>
          <w:color w:val="000000"/>
          <w:kern w:val="0"/>
          <w:sz w:val="24"/>
          <w:szCs w:val="24"/>
        </w:rPr>
        <w:t>七</w:t>
      </w:r>
      <w:r>
        <w:rPr>
          <w:rFonts w:ascii="Times New Roman" w:hAnsi="Times New Roman" w:eastAsia="楷体_GB2312" w:cs="Times New Roman"/>
          <w:color w:val="000000"/>
          <w:kern w:val="0"/>
          <w:sz w:val="24"/>
          <w:szCs w:val="24"/>
        </w:rPr>
        <w:t xml:space="preserve">                                                      单位：万元</w:t>
      </w:r>
    </w:p>
    <w:tbl>
      <w:tblPr>
        <w:tblStyle w:val="10"/>
        <w:tblW w:w="908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62"/>
        <w:gridCol w:w="1613"/>
        <w:gridCol w:w="16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7" w:hRule="atLeast"/>
          <w:jc w:val="center"/>
        </w:trPr>
        <w:tc>
          <w:tcPr>
            <w:tcW w:w="5862"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613"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预算数</w:t>
            </w:r>
          </w:p>
        </w:tc>
        <w:tc>
          <w:tcPr>
            <w:tcW w:w="1613"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执行数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7" w:hRule="atLeast"/>
          <w:jc w:val="center"/>
        </w:trPr>
        <w:tc>
          <w:tcPr>
            <w:tcW w:w="586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一、2020年末地方政府专项债务余额实际数</w:t>
            </w:r>
          </w:p>
        </w:tc>
        <w:tc>
          <w:tcPr>
            <w:tcW w:w="161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422315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7" w:hRule="atLeast"/>
          <w:jc w:val="center"/>
        </w:trPr>
        <w:tc>
          <w:tcPr>
            <w:tcW w:w="586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二、2021年末地方政府专项债务余额限额</w:t>
            </w:r>
          </w:p>
        </w:tc>
        <w:tc>
          <w:tcPr>
            <w:tcW w:w="161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61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7" w:hRule="atLeast"/>
          <w:jc w:val="center"/>
        </w:trPr>
        <w:tc>
          <w:tcPr>
            <w:tcW w:w="586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三、2021年地方政府专项债务发行额</w:t>
            </w:r>
          </w:p>
        </w:tc>
        <w:tc>
          <w:tcPr>
            <w:tcW w:w="161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7" w:hRule="atLeast"/>
          <w:jc w:val="center"/>
        </w:trPr>
        <w:tc>
          <w:tcPr>
            <w:tcW w:w="586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四、2021年地方政府专项债务还本额</w:t>
            </w:r>
          </w:p>
        </w:tc>
        <w:tc>
          <w:tcPr>
            <w:tcW w:w="161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75520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7" w:hRule="atLeast"/>
          <w:jc w:val="center"/>
        </w:trPr>
        <w:tc>
          <w:tcPr>
            <w:tcW w:w="586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五、2021年末地方政府专项债务余额预计执行数</w:t>
            </w:r>
          </w:p>
        </w:tc>
        <w:tc>
          <w:tcPr>
            <w:tcW w:w="161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425744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7" w:hRule="atLeast"/>
          <w:jc w:val="center"/>
        </w:trPr>
        <w:tc>
          <w:tcPr>
            <w:tcW w:w="586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六、2022年地方政府专项债务新增限额</w:t>
            </w:r>
          </w:p>
        </w:tc>
        <w:tc>
          <w:tcPr>
            <w:tcW w:w="161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61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7" w:hRule="atLeast"/>
          <w:jc w:val="center"/>
        </w:trPr>
        <w:tc>
          <w:tcPr>
            <w:tcW w:w="586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七、2022年末地方政府专项债务余额限额</w:t>
            </w:r>
          </w:p>
        </w:tc>
        <w:tc>
          <w:tcPr>
            <w:tcW w:w="161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61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地方政府债券转贷及还本付息情况表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二</w:t>
      </w:r>
      <w:r>
        <w:rPr>
          <w:rFonts w:ascii="Times New Roman" w:hAnsi="Times New Roman" w:eastAsia="楷体_GB2312" w:cs="Times New Roman"/>
          <w:color w:val="000000"/>
          <w:kern w:val="0"/>
          <w:sz w:val="24"/>
          <w:szCs w:val="24"/>
        </w:rPr>
        <w:t>十</w:t>
      </w:r>
      <w:r>
        <w:rPr>
          <w:rFonts w:hint="eastAsia" w:ascii="Times New Roman" w:hAnsi="Times New Roman" w:eastAsia="楷体_GB2312" w:cs="Times New Roman"/>
          <w:color w:val="000000"/>
          <w:kern w:val="0"/>
          <w:sz w:val="24"/>
          <w:szCs w:val="24"/>
        </w:rPr>
        <w:t>八</w:t>
      </w:r>
      <w:r>
        <w:rPr>
          <w:rFonts w:ascii="Times New Roman" w:hAnsi="Times New Roman" w:eastAsia="楷体_GB2312" w:cs="Times New Roman"/>
          <w:color w:val="000000"/>
          <w:kern w:val="0"/>
          <w:sz w:val="24"/>
          <w:szCs w:val="24"/>
        </w:rPr>
        <w:t xml:space="preserve">                                                      单位：万元</w:t>
      </w:r>
    </w:p>
    <w:tbl>
      <w:tblPr>
        <w:tblStyle w:val="10"/>
        <w:tblW w:w="90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03"/>
        <w:gridCol w:w="30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3039"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一、2021年发行预计执行数</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（一）一般债券</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其中：再融资债券</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（二）专项债券</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其中：再融资债券</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二、2021年还本预计执行数</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75348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（一）一般债券</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（二）专项债券</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75348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三、2021年付息预计执行数</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21512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（一）一般债券</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（二）专项债券</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四、2022年还本预算数</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92391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（一）一般债券</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其中：再融资</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ind w:firstLine="960" w:firstLineChars="4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财政预算安排</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（二）专项债券</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57491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其中：再融资</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ind w:firstLine="960" w:firstLineChars="4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财政预算安排</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五、2022年付息预算数</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（一）一般债券</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600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（二）专项债券</w:t>
            </w:r>
          </w:p>
        </w:tc>
        <w:tc>
          <w:tcPr>
            <w:tcW w:w="30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14727</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r>
        <w:rPr>
          <w:rFonts w:hint="eastAsia" w:ascii="Times New Roman" w:hAnsi="Times New Roman" w:eastAsia="方正小标宋简体" w:cs="Times New Roman"/>
          <w:color w:val="000000" w:themeColor="text1"/>
          <w:spacing w:val="-6"/>
          <w:kern w:val="0"/>
          <w:sz w:val="44"/>
          <w:szCs w:val="44"/>
        </w:rPr>
        <w:t>2022年“三公”经费预算表</w:t>
      </w:r>
    </w:p>
    <w:p>
      <w:pPr>
        <w:rPr>
          <w:rFonts w:ascii="Times New Roman" w:hAnsi="Times New Roman" w:eastAsia="楷体_GB2312" w:cs="Times New Roman"/>
          <w:color w:val="000000"/>
          <w:kern w:val="0"/>
          <w:sz w:val="24"/>
          <w:szCs w:val="24"/>
        </w:rPr>
      </w:pPr>
    </w:p>
    <w:p>
      <w:pPr>
        <w:rPr>
          <w:rFonts w:ascii="Times New Roman" w:hAnsi="Times New Roman"/>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二</w:t>
      </w:r>
      <w:r>
        <w:rPr>
          <w:rFonts w:ascii="Times New Roman" w:hAnsi="Times New Roman" w:eastAsia="楷体_GB2312" w:cs="Times New Roman"/>
          <w:color w:val="000000"/>
          <w:kern w:val="0"/>
          <w:sz w:val="24"/>
          <w:szCs w:val="24"/>
        </w:rPr>
        <w:t>十</w:t>
      </w:r>
      <w:r>
        <w:rPr>
          <w:rFonts w:hint="eastAsia" w:ascii="Times New Roman" w:hAnsi="Times New Roman" w:eastAsia="楷体_GB2312" w:cs="Times New Roman"/>
          <w:color w:val="000000"/>
          <w:kern w:val="0"/>
          <w:sz w:val="24"/>
          <w:szCs w:val="24"/>
        </w:rPr>
        <w:t>九</w:t>
      </w:r>
      <w:r>
        <w:rPr>
          <w:rFonts w:ascii="Times New Roman" w:hAnsi="Times New Roman" w:eastAsia="楷体_GB2312" w:cs="Times New Roman"/>
          <w:color w:val="000000"/>
          <w:kern w:val="0"/>
          <w:sz w:val="24"/>
          <w:szCs w:val="24"/>
        </w:rPr>
        <w:t xml:space="preserve">                                                      单位：万元</w:t>
      </w:r>
    </w:p>
    <w:tbl>
      <w:tblPr>
        <w:tblStyle w:val="10"/>
        <w:tblW w:w="92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86"/>
        <w:gridCol w:w="972"/>
        <w:gridCol w:w="972"/>
        <w:gridCol w:w="972"/>
        <w:gridCol w:w="972"/>
        <w:gridCol w:w="972"/>
        <w:gridCol w:w="9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8" w:hRule="atLeast"/>
          <w:jc w:val="center"/>
        </w:trPr>
        <w:tc>
          <w:tcPr>
            <w:tcW w:w="3386"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1944" w:type="dxa"/>
            <w:gridSpan w:val="2"/>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2021年预算数</w:t>
            </w:r>
          </w:p>
        </w:tc>
        <w:tc>
          <w:tcPr>
            <w:tcW w:w="1944" w:type="dxa"/>
            <w:gridSpan w:val="2"/>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2022年预算数</w:t>
            </w:r>
          </w:p>
        </w:tc>
        <w:tc>
          <w:tcPr>
            <w:tcW w:w="1944" w:type="dxa"/>
            <w:gridSpan w:val="2"/>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35" w:hRule="atLeast"/>
          <w:jc w:val="center"/>
        </w:trPr>
        <w:tc>
          <w:tcPr>
            <w:tcW w:w="3386" w:type="dxa"/>
            <w:vMerge w:val="continue"/>
            <w:vAlign w:val="center"/>
          </w:tcPr>
          <w:p>
            <w:pPr>
              <w:widowControl/>
              <w:jc w:val="left"/>
              <w:rPr>
                <w:rFonts w:ascii="黑体" w:hAnsi="黑体" w:eastAsia="黑体" w:cs="宋体"/>
                <w:color w:val="000000"/>
                <w:kern w:val="0"/>
                <w:sz w:val="24"/>
                <w:szCs w:val="24"/>
              </w:rPr>
            </w:pPr>
          </w:p>
        </w:tc>
        <w:tc>
          <w:tcPr>
            <w:tcW w:w="972"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合计</w:t>
            </w:r>
          </w:p>
        </w:tc>
        <w:tc>
          <w:tcPr>
            <w:tcW w:w="972"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其中一般公共财政预算拨款</w:t>
            </w:r>
          </w:p>
        </w:tc>
        <w:tc>
          <w:tcPr>
            <w:tcW w:w="972"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合计</w:t>
            </w:r>
          </w:p>
        </w:tc>
        <w:tc>
          <w:tcPr>
            <w:tcW w:w="972"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其中一般公共财政预算拨款</w:t>
            </w:r>
          </w:p>
        </w:tc>
        <w:tc>
          <w:tcPr>
            <w:tcW w:w="972"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合计</w:t>
            </w:r>
          </w:p>
        </w:tc>
        <w:tc>
          <w:tcPr>
            <w:tcW w:w="972"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其中一般公共财政预算拨款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4" w:hRule="atLeast"/>
          <w:jc w:val="center"/>
        </w:trPr>
        <w:tc>
          <w:tcPr>
            <w:tcW w:w="338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合计</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3734</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3003</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3734</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3003</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4" w:hRule="atLeast"/>
          <w:jc w:val="center"/>
        </w:trPr>
        <w:tc>
          <w:tcPr>
            <w:tcW w:w="338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1.因公出国（境）费</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4" w:hRule="atLeast"/>
          <w:jc w:val="center"/>
        </w:trPr>
        <w:tc>
          <w:tcPr>
            <w:tcW w:w="338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2.公务接待费</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1800</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1389</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1800</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1389</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4" w:hRule="atLeast"/>
          <w:jc w:val="center"/>
        </w:trPr>
        <w:tc>
          <w:tcPr>
            <w:tcW w:w="338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3.公务用车购置及运行费</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1890</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1575</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1890</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1575</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4" w:hRule="atLeast"/>
          <w:jc w:val="center"/>
        </w:trPr>
        <w:tc>
          <w:tcPr>
            <w:tcW w:w="338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其中：公务用车购置费</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630</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630</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4" w:hRule="atLeast"/>
          <w:jc w:val="center"/>
        </w:trPr>
        <w:tc>
          <w:tcPr>
            <w:tcW w:w="3386" w:type="dxa"/>
            <w:shd w:val="clear" w:color="auto" w:fill="auto"/>
            <w:vAlign w:val="center"/>
          </w:tcPr>
          <w:p>
            <w:pPr>
              <w:widowControl/>
              <w:ind w:firstLine="720" w:firstLineChars="30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公务用车运行费</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1260</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1125</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1260</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1125</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97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bl>
    <w:p>
      <w:pPr>
        <w:widowControl/>
        <w:spacing w:line="44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说明：“三公”经费包括因公出国（境）费、公务接待费和公务用车购置及运行费。20</w:t>
      </w:r>
      <w:r>
        <w:rPr>
          <w:rFonts w:hint="eastAsia" w:ascii="华文仿宋" w:hAnsi="华文仿宋" w:eastAsia="华文仿宋" w:cs="华文仿宋"/>
          <w:sz w:val="24"/>
          <w:szCs w:val="24"/>
          <w:lang w:val="en-US" w:eastAsia="zh-CN"/>
        </w:rPr>
        <w:t>22</w:t>
      </w:r>
      <w:r>
        <w:rPr>
          <w:rFonts w:hint="eastAsia" w:ascii="华文仿宋" w:hAnsi="华文仿宋" w:eastAsia="华文仿宋" w:cs="华文仿宋"/>
          <w:sz w:val="24"/>
          <w:szCs w:val="24"/>
        </w:rPr>
        <w:t>年，全市“三公”经费支出预算</w:t>
      </w:r>
      <w:r>
        <w:rPr>
          <w:rFonts w:hint="eastAsia" w:ascii="华文仿宋" w:hAnsi="华文仿宋" w:eastAsia="华文仿宋" w:cs="华文仿宋"/>
          <w:sz w:val="24"/>
          <w:szCs w:val="24"/>
          <w:lang w:val="en-US" w:eastAsia="zh-CN"/>
        </w:rPr>
        <w:t>3734</w:t>
      </w:r>
      <w:r>
        <w:rPr>
          <w:rFonts w:hint="eastAsia" w:ascii="华文仿宋" w:hAnsi="华文仿宋" w:eastAsia="华文仿宋" w:cs="华文仿宋"/>
          <w:sz w:val="24"/>
          <w:szCs w:val="24"/>
        </w:rPr>
        <w:t>万元，与上年预算持平，其中一般公共预算安排3</w:t>
      </w:r>
      <w:r>
        <w:rPr>
          <w:rFonts w:hint="eastAsia" w:ascii="华文仿宋" w:hAnsi="华文仿宋" w:eastAsia="华文仿宋" w:cs="华文仿宋"/>
          <w:sz w:val="24"/>
          <w:szCs w:val="24"/>
          <w:lang w:val="en-US" w:eastAsia="zh-CN"/>
        </w:rPr>
        <w:t>003</w:t>
      </w:r>
      <w:r>
        <w:rPr>
          <w:rFonts w:hint="eastAsia" w:ascii="华文仿宋" w:hAnsi="华文仿宋" w:eastAsia="华文仿宋" w:cs="华文仿宋"/>
          <w:sz w:val="24"/>
          <w:szCs w:val="24"/>
        </w:rPr>
        <w:t>万元，与上年预算持平。</w:t>
      </w:r>
    </w:p>
    <w:p>
      <w:pPr>
        <w:widowControl/>
        <w:spacing w:line="44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1．因公出国（境）费支出预算4</w:t>
      </w:r>
      <w:r>
        <w:rPr>
          <w:rFonts w:hint="eastAsia" w:ascii="华文仿宋" w:hAnsi="华文仿宋" w:eastAsia="华文仿宋" w:cs="华文仿宋"/>
          <w:sz w:val="24"/>
          <w:szCs w:val="24"/>
          <w:lang w:val="en-US" w:eastAsia="zh-CN"/>
        </w:rPr>
        <w:t>4</w:t>
      </w:r>
      <w:r>
        <w:rPr>
          <w:rFonts w:hint="eastAsia" w:ascii="华文仿宋" w:hAnsi="华文仿宋" w:eastAsia="华文仿宋" w:cs="华文仿宋"/>
          <w:sz w:val="24"/>
          <w:szCs w:val="24"/>
        </w:rPr>
        <w:t>万元，与上年预算持平，其中一般公共预算安排</w:t>
      </w:r>
      <w:r>
        <w:rPr>
          <w:rFonts w:hint="eastAsia" w:ascii="华文仿宋" w:hAnsi="华文仿宋" w:eastAsia="华文仿宋" w:cs="华文仿宋"/>
          <w:sz w:val="24"/>
          <w:szCs w:val="24"/>
          <w:lang w:val="en-US" w:eastAsia="zh-CN"/>
        </w:rPr>
        <w:t>39</w:t>
      </w:r>
      <w:r>
        <w:rPr>
          <w:rFonts w:hint="eastAsia" w:ascii="华文仿宋" w:hAnsi="华文仿宋" w:eastAsia="华文仿宋" w:cs="华文仿宋"/>
          <w:sz w:val="24"/>
          <w:szCs w:val="24"/>
        </w:rPr>
        <w:t>万元，与上年预算持平；</w:t>
      </w:r>
    </w:p>
    <w:p>
      <w:pPr>
        <w:widowControl/>
        <w:spacing w:line="44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2．公务接待费支出预算</w:t>
      </w:r>
      <w:r>
        <w:rPr>
          <w:rFonts w:hint="eastAsia" w:ascii="华文仿宋" w:hAnsi="华文仿宋" w:eastAsia="华文仿宋" w:cs="华文仿宋"/>
          <w:sz w:val="24"/>
          <w:szCs w:val="24"/>
          <w:lang w:val="en-US" w:eastAsia="zh-CN"/>
        </w:rPr>
        <w:t>1800</w:t>
      </w:r>
      <w:r>
        <w:rPr>
          <w:rFonts w:hint="eastAsia" w:ascii="华文仿宋" w:hAnsi="华文仿宋" w:eastAsia="华文仿宋" w:cs="华文仿宋"/>
          <w:sz w:val="24"/>
          <w:szCs w:val="24"/>
        </w:rPr>
        <w:t>万元，</w:t>
      </w:r>
      <w:r>
        <w:rPr>
          <w:rFonts w:hint="eastAsia" w:ascii="华文仿宋" w:hAnsi="华文仿宋" w:eastAsia="华文仿宋" w:cs="华文仿宋"/>
          <w:sz w:val="24"/>
          <w:szCs w:val="24"/>
          <w:lang w:eastAsia="zh-CN"/>
        </w:rPr>
        <w:t>与上年预算持平</w:t>
      </w:r>
      <w:r>
        <w:rPr>
          <w:rFonts w:hint="eastAsia" w:ascii="华文仿宋" w:hAnsi="华文仿宋" w:eastAsia="华文仿宋" w:cs="华文仿宋"/>
          <w:sz w:val="24"/>
          <w:szCs w:val="24"/>
        </w:rPr>
        <w:t>，其中一般公共预算安排1</w:t>
      </w:r>
      <w:r>
        <w:rPr>
          <w:rFonts w:hint="eastAsia" w:ascii="华文仿宋" w:hAnsi="华文仿宋" w:eastAsia="华文仿宋" w:cs="华文仿宋"/>
          <w:sz w:val="24"/>
          <w:szCs w:val="24"/>
          <w:lang w:val="en-US" w:eastAsia="zh-CN"/>
        </w:rPr>
        <w:t>389</w:t>
      </w:r>
      <w:r>
        <w:rPr>
          <w:rFonts w:hint="eastAsia" w:ascii="华文仿宋" w:hAnsi="华文仿宋" w:eastAsia="华文仿宋" w:cs="华文仿宋"/>
          <w:sz w:val="24"/>
          <w:szCs w:val="24"/>
        </w:rPr>
        <w:t>万元，</w:t>
      </w:r>
      <w:r>
        <w:rPr>
          <w:rFonts w:hint="eastAsia" w:ascii="华文仿宋" w:hAnsi="华文仿宋" w:eastAsia="华文仿宋" w:cs="华文仿宋"/>
          <w:sz w:val="24"/>
          <w:szCs w:val="24"/>
          <w:lang w:eastAsia="zh-CN"/>
        </w:rPr>
        <w:t>与上年预算持平</w:t>
      </w:r>
      <w:r>
        <w:rPr>
          <w:rFonts w:hint="eastAsia" w:ascii="华文仿宋" w:hAnsi="华文仿宋" w:eastAsia="华文仿宋" w:cs="华文仿宋"/>
          <w:sz w:val="24"/>
          <w:szCs w:val="24"/>
        </w:rPr>
        <w:t>；</w:t>
      </w:r>
    </w:p>
    <w:p>
      <w:pPr>
        <w:widowControl/>
        <w:spacing w:line="440" w:lineRule="exact"/>
        <w:ind w:firstLine="480" w:firstLineChars="200"/>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rPr>
        <w:t>3．公务用车购置及运行费支出预算</w:t>
      </w:r>
      <w:r>
        <w:rPr>
          <w:rFonts w:hint="eastAsia" w:ascii="华文仿宋" w:hAnsi="华文仿宋" w:eastAsia="华文仿宋" w:cs="华文仿宋"/>
          <w:sz w:val="24"/>
          <w:szCs w:val="24"/>
          <w:lang w:val="en-US" w:eastAsia="zh-CN"/>
        </w:rPr>
        <w:t>1890</w:t>
      </w:r>
      <w:r>
        <w:rPr>
          <w:rFonts w:hint="eastAsia" w:ascii="华文仿宋" w:hAnsi="华文仿宋" w:eastAsia="华文仿宋" w:cs="华文仿宋"/>
          <w:sz w:val="24"/>
          <w:szCs w:val="24"/>
        </w:rPr>
        <w:t>万元，</w:t>
      </w:r>
      <w:r>
        <w:rPr>
          <w:rFonts w:hint="eastAsia" w:ascii="华文仿宋" w:hAnsi="华文仿宋" w:eastAsia="华文仿宋" w:cs="华文仿宋"/>
          <w:sz w:val="24"/>
          <w:szCs w:val="24"/>
          <w:lang w:val="en-US" w:eastAsia="zh-CN"/>
        </w:rPr>
        <w:t>其中一般公共预算安排1575万元，均与上年持平</w:t>
      </w:r>
      <w:r>
        <w:rPr>
          <w:rFonts w:hint="eastAsia" w:ascii="华文仿宋" w:hAnsi="华文仿宋" w:eastAsia="华文仿宋" w:cs="华文仿宋"/>
          <w:sz w:val="24"/>
          <w:szCs w:val="24"/>
        </w:rPr>
        <w:t>。公务用车购置费支出预算</w:t>
      </w:r>
      <w:r>
        <w:rPr>
          <w:rFonts w:hint="eastAsia" w:ascii="华文仿宋" w:hAnsi="华文仿宋" w:eastAsia="华文仿宋" w:cs="华文仿宋"/>
          <w:sz w:val="24"/>
          <w:szCs w:val="24"/>
          <w:lang w:val="en-US" w:eastAsia="zh-CN"/>
        </w:rPr>
        <w:t>630</w:t>
      </w:r>
      <w:r>
        <w:rPr>
          <w:rFonts w:hint="eastAsia" w:ascii="华文仿宋" w:hAnsi="华文仿宋" w:eastAsia="华文仿宋" w:cs="华文仿宋"/>
          <w:sz w:val="24"/>
          <w:szCs w:val="24"/>
        </w:rPr>
        <w:t>万元</w:t>
      </w:r>
      <w:r>
        <w:rPr>
          <w:rFonts w:hint="eastAsia" w:ascii="华文仿宋" w:hAnsi="华文仿宋" w:eastAsia="华文仿宋" w:cs="华文仿宋"/>
          <w:sz w:val="24"/>
          <w:szCs w:val="24"/>
          <w:lang w:eastAsia="zh-CN"/>
        </w:rPr>
        <w:t>，其中</w:t>
      </w:r>
      <w:r>
        <w:rPr>
          <w:rFonts w:hint="eastAsia" w:ascii="华文仿宋" w:hAnsi="华文仿宋" w:eastAsia="华文仿宋" w:cs="华文仿宋"/>
          <w:sz w:val="24"/>
          <w:szCs w:val="24"/>
          <w:lang w:val="en-US" w:eastAsia="zh-CN"/>
        </w:rPr>
        <w:t>一般公共预算安排450万元，均</w:t>
      </w:r>
      <w:r>
        <w:rPr>
          <w:rFonts w:hint="eastAsia" w:ascii="华文仿宋" w:hAnsi="华文仿宋" w:eastAsia="华文仿宋" w:cs="华文仿宋"/>
          <w:sz w:val="24"/>
          <w:szCs w:val="24"/>
          <w:lang w:eastAsia="zh-CN"/>
        </w:rPr>
        <w:t>与上年预算持平</w:t>
      </w:r>
      <w:r>
        <w:rPr>
          <w:rFonts w:hint="eastAsia" w:ascii="华文仿宋" w:hAnsi="华文仿宋" w:eastAsia="华文仿宋" w:cs="华文仿宋"/>
          <w:sz w:val="24"/>
          <w:szCs w:val="24"/>
        </w:rPr>
        <w:t>；公务用车运行费支出预算</w:t>
      </w:r>
      <w:r>
        <w:rPr>
          <w:rFonts w:hint="eastAsia" w:ascii="华文仿宋" w:hAnsi="华文仿宋" w:eastAsia="华文仿宋" w:cs="华文仿宋"/>
          <w:sz w:val="24"/>
          <w:szCs w:val="24"/>
          <w:lang w:val="en-US" w:eastAsia="zh-CN"/>
        </w:rPr>
        <w:t>1260</w:t>
      </w:r>
      <w:r>
        <w:rPr>
          <w:rFonts w:hint="eastAsia" w:ascii="华文仿宋" w:hAnsi="华文仿宋" w:eastAsia="华文仿宋" w:cs="华文仿宋"/>
          <w:sz w:val="24"/>
          <w:szCs w:val="24"/>
        </w:rPr>
        <w:t>万元，</w:t>
      </w:r>
      <w:r>
        <w:rPr>
          <w:rFonts w:hint="eastAsia" w:ascii="华文仿宋" w:hAnsi="华文仿宋" w:eastAsia="华文仿宋" w:cs="华文仿宋"/>
          <w:sz w:val="24"/>
          <w:szCs w:val="24"/>
          <w:lang w:eastAsia="zh-CN"/>
        </w:rPr>
        <w:t>其中</w:t>
      </w:r>
      <w:r>
        <w:rPr>
          <w:rFonts w:hint="eastAsia" w:ascii="华文仿宋" w:hAnsi="华文仿宋" w:eastAsia="华文仿宋" w:cs="华文仿宋"/>
          <w:sz w:val="24"/>
          <w:szCs w:val="24"/>
          <w:lang w:val="en-US" w:eastAsia="zh-CN"/>
        </w:rPr>
        <w:t>一般公共预算安排1125万元，均</w:t>
      </w:r>
      <w:r>
        <w:rPr>
          <w:rFonts w:hint="eastAsia" w:ascii="华文仿宋" w:hAnsi="华文仿宋" w:eastAsia="华文仿宋" w:cs="华文仿宋"/>
          <w:sz w:val="24"/>
          <w:szCs w:val="24"/>
          <w:lang w:eastAsia="zh-CN"/>
        </w:rPr>
        <w:t>与上年预算持平。</w:t>
      </w:r>
      <w:bookmarkStart w:id="0" w:name="_GoBack"/>
      <w:bookmarkEnd w:id="0"/>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pStyle w:val="4"/>
        <w:spacing w:line="460" w:lineRule="exact"/>
        <w:ind w:firstLine="0"/>
        <w:rPr>
          <w:rFonts w:ascii="Times New Roman" w:hAnsi="Times New Roman"/>
        </w:rPr>
      </w:pPr>
    </w:p>
    <w:p>
      <w:pPr>
        <w:spacing w:line="600" w:lineRule="exact"/>
        <w:jc w:val="center"/>
        <w:rPr>
          <w:rFonts w:ascii="Times New Roman" w:hAnsi="Times New Roman" w:eastAsia="方正小标宋简体" w:cs="Times New Roman"/>
          <w:color w:val="000000"/>
          <w:spacing w:val="-6"/>
          <w:w w:val="90"/>
          <w:kern w:val="0"/>
          <w:sz w:val="44"/>
          <w:szCs w:val="44"/>
        </w:rPr>
        <w:sectPr>
          <w:pgSz w:w="11907" w:h="16840"/>
          <w:pgMar w:top="1701" w:right="1588" w:bottom="1588" w:left="1588" w:header="964" w:footer="992" w:gutter="0"/>
          <w:pgNumType w:start="1"/>
          <w:cols w:space="425" w:num="1"/>
          <w:docGrid w:type="lines" w:linePitch="312" w:charSpace="0"/>
        </w:sectPr>
      </w:pPr>
    </w:p>
    <w:p>
      <w:pPr>
        <w:spacing w:line="60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color w:val="000000"/>
          <w:kern w:val="0"/>
          <w:sz w:val="44"/>
          <w:szCs w:val="44"/>
        </w:rPr>
        <w:t>2022年政府重大投资项目资金安排情况表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hint="eastAsia" w:ascii="Times New Roman" w:hAnsi="Times New Roman" w:eastAsia="楷体_GB2312" w:cs="Times New Roman"/>
          <w:color w:val="000000"/>
          <w:kern w:val="0"/>
          <w:sz w:val="24"/>
          <w:szCs w:val="24"/>
        </w:rPr>
        <w:t xml:space="preserve">表三十 </w:t>
      </w:r>
      <w:r>
        <w:rPr>
          <w:rFonts w:ascii="Times New Roman" w:hAnsi="Times New Roman" w:eastAsia="楷体_GB2312" w:cs="Times New Roman"/>
          <w:color w:val="000000"/>
          <w:kern w:val="0"/>
          <w:sz w:val="24"/>
          <w:szCs w:val="24"/>
        </w:rPr>
        <w:t xml:space="preserve">                                                                                                </w:t>
      </w:r>
      <w:r>
        <w:rPr>
          <w:rFonts w:hint="eastAsia" w:ascii="Times New Roman" w:hAnsi="Times New Roman" w:eastAsia="楷体_GB2312" w:cs="Times New Roman"/>
          <w:color w:val="000000"/>
          <w:kern w:val="0"/>
          <w:sz w:val="24"/>
          <w:szCs w:val="24"/>
        </w:rPr>
        <w:t>单位：万元</w:t>
      </w:r>
    </w:p>
    <w:tbl>
      <w:tblPr>
        <w:tblStyle w:val="10"/>
        <w:tblW w:w="141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28"/>
        <w:gridCol w:w="1074"/>
        <w:gridCol w:w="1098"/>
        <w:gridCol w:w="2474"/>
        <w:gridCol w:w="684"/>
        <w:gridCol w:w="956"/>
        <w:gridCol w:w="895"/>
        <w:gridCol w:w="866"/>
        <w:gridCol w:w="1006"/>
        <w:gridCol w:w="1201"/>
        <w:gridCol w:w="1748"/>
        <w:gridCol w:w="1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trPr>
        <w:tc>
          <w:tcPr>
            <w:tcW w:w="628" w:type="dxa"/>
            <w:vMerge w:val="restart"/>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序号</w:t>
            </w:r>
          </w:p>
        </w:tc>
        <w:tc>
          <w:tcPr>
            <w:tcW w:w="1074" w:type="dxa"/>
            <w:vMerge w:val="restart"/>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项目名称</w:t>
            </w:r>
          </w:p>
        </w:tc>
        <w:tc>
          <w:tcPr>
            <w:tcW w:w="1098" w:type="dxa"/>
            <w:vMerge w:val="restart"/>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责任单位</w:t>
            </w:r>
          </w:p>
        </w:tc>
        <w:tc>
          <w:tcPr>
            <w:tcW w:w="2474" w:type="dxa"/>
            <w:vMerge w:val="restart"/>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建设规模及内容</w:t>
            </w:r>
          </w:p>
        </w:tc>
        <w:tc>
          <w:tcPr>
            <w:tcW w:w="684" w:type="dxa"/>
            <w:vMerge w:val="restart"/>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建设起止年限</w:t>
            </w:r>
          </w:p>
        </w:tc>
        <w:tc>
          <w:tcPr>
            <w:tcW w:w="956" w:type="dxa"/>
            <w:vMerge w:val="restart"/>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总投资</w:t>
            </w:r>
          </w:p>
          <w:p>
            <w:pPr>
              <w:widowControl/>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（万元）</w:t>
            </w:r>
          </w:p>
        </w:tc>
        <w:tc>
          <w:tcPr>
            <w:tcW w:w="895" w:type="dxa"/>
            <w:vMerge w:val="restart"/>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2022年计划投资（万元）</w:t>
            </w:r>
          </w:p>
        </w:tc>
        <w:tc>
          <w:tcPr>
            <w:tcW w:w="3073" w:type="dxa"/>
            <w:gridSpan w:val="3"/>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其中：财政安排</w:t>
            </w:r>
          </w:p>
        </w:tc>
        <w:tc>
          <w:tcPr>
            <w:tcW w:w="3238" w:type="dxa"/>
            <w:gridSpan w:val="2"/>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绩效目标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trPr>
        <w:tc>
          <w:tcPr>
            <w:tcW w:w="628" w:type="dxa"/>
            <w:vMerge w:val="continue"/>
            <w:vAlign w:val="center"/>
          </w:tcPr>
          <w:p>
            <w:pPr>
              <w:widowControl/>
              <w:jc w:val="center"/>
              <w:rPr>
                <w:rFonts w:ascii="Times New Roman" w:hAnsi="Times New Roman" w:eastAsia="黑体" w:cs="Times New Roman"/>
                <w:color w:val="000000"/>
                <w:kern w:val="0"/>
                <w:sz w:val="20"/>
                <w:szCs w:val="20"/>
              </w:rPr>
            </w:pPr>
          </w:p>
        </w:tc>
        <w:tc>
          <w:tcPr>
            <w:tcW w:w="1074" w:type="dxa"/>
            <w:vMerge w:val="continue"/>
            <w:vAlign w:val="center"/>
          </w:tcPr>
          <w:p>
            <w:pPr>
              <w:widowControl/>
              <w:jc w:val="left"/>
              <w:rPr>
                <w:rFonts w:ascii="Times New Roman" w:hAnsi="Times New Roman" w:eastAsia="黑体" w:cs="Times New Roman"/>
                <w:color w:val="000000"/>
                <w:kern w:val="0"/>
                <w:sz w:val="20"/>
                <w:szCs w:val="20"/>
              </w:rPr>
            </w:pPr>
          </w:p>
        </w:tc>
        <w:tc>
          <w:tcPr>
            <w:tcW w:w="1098" w:type="dxa"/>
            <w:vMerge w:val="continue"/>
            <w:vAlign w:val="center"/>
          </w:tcPr>
          <w:p>
            <w:pPr>
              <w:widowControl/>
              <w:jc w:val="center"/>
              <w:rPr>
                <w:rFonts w:ascii="Times New Roman" w:hAnsi="Times New Roman" w:eastAsia="黑体" w:cs="Times New Roman"/>
                <w:color w:val="000000"/>
                <w:kern w:val="0"/>
                <w:sz w:val="20"/>
                <w:szCs w:val="20"/>
              </w:rPr>
            </w:pPr>
          </w:p>
        </w:tc>
        <w:tc>
          <w:tcPr>
            <w:tcW w:w="2474" w:type="dxa"/>
            <w:vMerge w:val="continue"/>
            <w:vAlign w:val="center"/>
          </w:tcPr>
          <w:p>
            <w:pPr>
              <w:widowControl/>
              <w:jc w:val="left"/>
              <w:rPr>
                <w:rFonts w:ascii="Times New Roman" w:hAnsi="Times New Roman" w:eastAsia="黑体" w:cs="Times New Roman"/>
                <w:color w:val="000000"/>
                <w:kern w:val="0"/>
                <w:sz w:val="20"/>
                <w:szCs w:val="20"/>
              </w:rPr>
            </w:pPr>
          </w:p>
        </w:tc>
        <w:tc>
          <w:tcPr>
            <w:tcW w:w="684" w:type="dxa"/>
            <w:vMerge w:val="continue"/>
            <w:vAlign w:val="center"/>
          </w:tcPr>
          <w:p>
            <w:pPr>
              <w:widowControl/>
              <w:jc w:val="left"/>
              <w:rPr>
                <w:rFonts w:ascii="Times New Roman" w:hAnsi="Times New Roman" w:eastAsia="黑体" w:cs="Times New Roman"/>
                <w:color w:val="000000"/>
                <w:kern w:val="0"/>
                <w:sz w:val="20"/>
                <w:szCs w:val="20"/>
              </w:rPr>
            </w:pPr>
          </w:p>
        </w:tc>
        <w:tc>
          <w:tcPr>
            <w:tcW w:w="956" w:type="dxa"/>
            <w:vMerge w:val="continue"/>
            <w:vAlign w:val="center"/>
          </w:tcPr>
          <w:p>
            <w:pPr>
              <w:widowControl/>
              <w:jc w:val="left"/>
              <w:rPr>
                <w:rFonts w:ascii="Times New Roman" w:hAnsi="Times New Roman" w:eastAsia="黑体" w:cs="Times New Roman"/>
                <w:color w:val="000000"/>
                <w:kern w:val="0"/>
                <w:sz w:val="20"/>
                <w:szCs w:val="20"/>
              </w:rPr>
            </w:pPr>
          </w:p>
        </w:tc>
        <w:tc>
          <w:tcPr>
            <w:tcW w:w="895" w:type="dxa"/>
            <w:vMerge w:val="continue"/>
            <w:vAlign w:val="center"/>
          </w:tcPr>
          <w:p>
            <w:pPr>
              <w:widowControl/>
              <w:jc w:val="left"/>
              <w:rPr>
                <w:rFonts w:ascii="Times New Roman" w:hAnsi="Times New Roman" w:eastAsia="黑体" w:cs="Times New Roman"/>
                <w:color w:val="000000"/>
                <w:kern w:val="0"/>
                <w:sz w:val="20"/>
                <w:szCs w:val="20"/>
              </w:rPr>
            </w:pPr>
          </w:p>
        </w:tc>
        <w:tc>
          <w:tcPr>
            <w:tcW w:w="866" w:type="dxa"/>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合计</w:t>
            </w:r>
          </w:p>
        </w:tc>
        <w:tc>
          <w:tcPr>
            <w:tcW w:w="1006" w:type="dxa"/>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一般公共预算</w:t>
            </w:r>
          </w:p>
        </w:tc>
        <w:tc>
          <w:tcPr>
            <w:tcW w:w="1201" w:type="dxa"/>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政府性基金预算</w:t>
            </w:r>
          </w:p>
        </w:tc>
        <w:tc>
          <w:tcPr>
            <w:tcW w:w="1748" w:type="dxa"/>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总体目标</w:t>
            </w:r>
          </w:p>
        </w:tc>
        <w:tc>
          <w:tcPr>
            <w:tcW w:w="1490" w:type="dxa"/>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2022年目标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628" w:type="dxa"/>
            <w:vAlign w:val="center"/>
          </w:tcPr>
          <w:p>
            <w:pPr>
              <w:widowControl/>
              <w:jc w:val="center"/>
              <w:rPr>
                <w:rFonts w:ascii="Times New Roman" w:hAnsi="Times New Roman" w:eastAsia="黑体" w:cs="Times New Roman"/>
                <w:color w:val="000000"/>
                <w:kern w:val="0"/>
                <w:sz w:val="20"/>
                <w:szCs w:val="20"/>
              </w:rPr>
            </w:pPr>
          </w:p>
        </w:tc>
        <w:tc>
          <w:tcPr>
            <w:tcW w:w="1074"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新建项目</w:t>
            </w:r>
          </w:p>
          <w:p>
            <w:pPr>
              <w:widowControl/>
              <w:jc w:val="center"/>
              <w:rPr>
                <w:rFonts w:ascii="Times New Roman" w:hAnsi="Times New Roman" w:eastAsia="黑体" w:cs="Times New Roman"/>
                <w:color w:val="000000"/>
                <w:kern w:val="0"/>
                <w:sz w:val="20"/>
                <w:szCs w:val="20"/>
              </w:rPr>
            </w:pPr>
            <w:r>
              <w:rPr>
                <w:rFonts w:ascii="Times New Roman" w:hAnsi="Times New Roman" w:eastAsia="宋体" w:cs="Times New Roman"/>
                <w:color w:val="000000"/>
                <w:kern w:val="0"/>
                <w:sz w:val="20"/>
                <w:szCs w:val="20"/>
              </w:rPr>
              <w:t>（6个）</w:t>
            </w:r>
          </w:p>
        </w:tc>
        <w:tc>
          <w:tcPr>
            <w:tcW w:w="1098" w:type="dxa"/>
            <w:vAlign w:val="center"/>
          </w:tcPr>
          <w:p>
            <w:pPr>
              <w:widowControl/>
              <w:jc w:val="center"/>
              <w:rPr>
                <w:rFonts w:ascii="Times New Roman" w:hAnsi="Times New Roman" w:eastAsia="黑体" w:cs="Times New Roman"/>
                <w:color w:val="000000"/>
                <w:kern w:val="0"/>
                <w:sz w:val="20"/>
                <w:szCs w:val="20"/>
              </w:rPr>
            </w:pPr>
          </w:p>
        </w:tc>
        <w:tc>
          <w:tcPr>
            <w:tcW w:w="2474" w:type="dxa"/>
            <w:vAlign w:val="center"/>
          </w:tcPr>
          <w:p>
            <w:pPr>
              <w:widowControl/>
              <w:jc w:val="center"/>
              <w:rPr>
                <w:rFonts w:ascii="Times New Roman" w:hAnsi="Times New Roman" w:eastAsia="黑体" w:cs="Times New Roman"/>
                <w:color w:val="000000"/>
                <w:kern w:val="0"/>
                <w:sz w:val="20"/>
                <w:szCs w:val="20"/>
              </w:rPr>
            </w:pPr>
          </w:p>
        </w:tc>
        <w:tc>
          <w:tcPr>
            <w:tcW w:w="684" w:type="dxa"/>
            <w:vAlign w:val="center"/>
          </w:tcPr>
          <w:p>
            <w:pPr>
              <w:widowControl/>
              <w:jc w:val="center"/>
              <w:rPr>
                <w:rFonts w:ascii="Times New Roman" w:hAnsi="Times New Roman" w:eastAsia="黑体" w:cs="Times New Roman"/>
                <w:color w:val="000000"/>
                <w:kern w:val="0"/>
                <w:sz w:val="20"/>
                <w:szCs w:val="20"/>
              </w:rPr>
            </w:pPr>
          </w:p>
        </w:tc>
        <w:tc>
          <w:tcPr>
            <w:tcW w:w="956" w:type="dxa"/>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宋体" w:cs="Times New Roman"/>
                <w:color w:val="000000"/>
                <w:kern w:val="0"/>
                <w:sz w:val="20"/>
                <w:szCs w:val="20"/>
              </w:rPr>
              <w:t>435877</w:t>
            </w:r>
          </w:p>
        </w:tc>
        <w:tc>
          <w:tcPr>
            <w:tcW w:w="895" w:type="dxa"/>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宋体" w:cs="Times New Roman"/>
                <w:color w:val="000000"/>
                <w:kern w:val="0"/>
                <w:sz w:val="20"/>
                <w:szCs w:val="20"/>
              </w:rPr>
              <w:t>58500</w:t>
            </w:r>
          </w:p>
        </w:tc>
        <w:tc>
          <w:tcPr>
            <w:tcW w:w="866" w:type="dxa"/>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宋体" w:cs="Times New Roman"/>
                <w:color w:val="000000"/>
                <w:kern w:val="0"/>
                <w:sz w:val="20"/>
                <w:szCs w:val="20"/>
              </w:rPr>
              <w:t>16500</w:t>
            </w:r>
          </w:p>
        </w:tc>
        <w:tc>
          <w:tcPr>
            <w:tcW w:w="1006" w:type="dxa"/>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宋体" w:cs="Times New Roman"/>
                <w:color w:val="000000"/>
                <w:kern w:val="0"/>
                <w:sz w:val="20"/>
                <w:szCs w:val="20"/>
              </w:rPr>
              <w:t>6500</w:t>
            </w:r>
          </w:p>
        </w:tc>
        <w:tc>
          <w:tcPr>
            <w:tcW w:w="1201" w:type="dxa"/>
            <w:shd w:val="clear" w:color="auto" w:fill="auto"/>
            <w:vAlign w:val="center"/>
          </w:tcPr>
          <w:p>
            <w:pPr>
              <w:widowControl/>
              <w:jc w:val="center"/>
              <w:rPr>
                <w:rFonts w:ascii="Times New Roman" w:hAnsi="Times New Roman" w:eastAsia="黑体" w:cs="Times New Roman"/>
                <w:color w:val="000000"/>
                <w:kern w:val="0"/>
                <w:sz w:val="20"/>
                <w:szCs w:val="20"/>
              </w:rPr>
            </w:pPr>
            <w:r>
              <w:rPr>
                <w:rFonts w:ascii="Times New Roman" w:hAnsi="Times New Roman" w:eastAsia="宋体" w:cs="Times New Roman"/>
                <w:color w:val="000000"/>
                <w:kern w:val="0"/>
                <w:sz w:val="20"/>
                <w:szCs w:val="20"/>
              </w:rPr>
              <w:t>10000</w:t>
            </w:r>
          </w:p>
        </w:tc>
        <w:tc>
          <w:tcPr>
            <w:tcW w:w="1748" w:type="dxa"/>
            <w:shd w:val="clear" w:color="auto" w:fill="auto"/>
            <w:vAlign w:val="center"/>
          </w:tcPr>
          <w:p>
            <w:pPr>
              <w:widowControl/>
              <w:jc w:val="center"/>
              <w:rPr>
                <w:rFonts w:ascii="Times New Roman" w:hAnsi="Times New Roman" w:eastAsia="黑体" w:cs="Times New Roman"/>
                <w:color w:val="000000"/>
                <w:kern w:val="0"/>
                <w:sz w:val="20"/>
                <w:szCs w:val="20"/>
              </w:rPr>
            </w:pPr>
          </w:p>
        </w:tc>
        <w:tc>
          <w:tcPr>
            <w:tcW w:w="1490" w:type="dxa"/>
            <w:shd w:val="clear" w:color="auto" w:fill="auto"/>
            <w:vAlign w:val="center"/>
          </w:tcPr>
          <w:p>
            <w:pPr>
              <w:widowControl/>
              <w:jc w:val="center"/>
              <w:rPr>
                <w:rFonts w:ascii="Times New Roman" w:hAnsi="Times New Roman" w:eastAsia="黑体" w:cs="Times New Roman"/>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62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10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351国道兰溪马涧至建德大慈岩段工程（兰溪段）</w:t>
            </w:r>
          </w:p>
        </w:tc>
        <w:tc>
          <w:tcPr>
            <w:tcW w:w="109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城投集团</w:t>
            </w:r>
          </w:p>
        </w:tc>
        <w:tc>
          <w:tcPr>
            <w:tcW w:w="24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项目主线起点位于兰溪市马涧镇，顺接351国道兰溪横溪至马涧段终点，经兰溪香溪、女埠、兰江、永昌、诸葛，建德大慈岩，主线全长约35.6公里（兰溪境段约32.5公里，建德境段约3.1公里）。全线设互通式立交6处，公路养护管理站1处（结合普通公路服务站功能），普通公路服务站4处（兰溪3处，建德1处）。</w:t>
            </w:r>
          </w:p>
        </w:tc>
        <w:tc>
          <w:tcPr>
            <w:tcW w:w="684"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2022</w:t>
            </w:r>
          </w:p>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w:t>
            </w:r>
          </w:p>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2024</w:t>
            </w:r>
          </w:p>
        </w:tc>
        <w:tc>
          <w:tcPr>
            <w:tcW w:w="956"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370457</w:t>
            </w:r>
          </w:p>
        </w:tc>
        <w:tc>
          <w:tcPr>
            <w:tcW w:w="895"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40000</w:t>
            </w:r>
          </w:p>
        </w:tc>
        <w:tc>
          <w:tcPr>
            <w:tcW w:w="86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w:t>
            </w:r>
          </w:p>
        </w:tc>
        <w:tc>
          <w:tcPr>
            <w:tcW w:w="100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w:t>
            </w:r>
          </w:p>
        </w:tc>
        <w:tc>
          <w:tcPr>
            <w:tcW w:w="1201" w:type="dxa"/>
            <w:shd w:val="clear" w:color="auto" w:fill="auto"/>
            <w:vAlign w:val="center"/>
          </w:tcPr>
          <w:p>
            <w:pPr>
              <w:widowControl/>
              <w:jc w:val="center"/>
              <w:rPr>
                <w:rFonts w:ascii="Times New Roman" w:hAnsi="Times New Roman" w:eastAsia="宋体" w:cs="Times New Roman"/>
                <w:color w:val="000000"/>
                <w:kern w:val="0"/>
                <w:sz w:val="20"/>
                <w:szCs w:val="20"/>
              </w:rPr>
            </w:pPr>
          </w:p>
        </w:tc>
        <w:tc>
          <w:tcPr>
            <w:tcW w:w="1748"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2025年底前项目完工通车，完成投资37.05亿元。</w:t>
            </w:r>
          </w:p>
        </w:tc>
        <w:tc>
          <w:tcPr>
            <w:tcW w:w="1490"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完成投资4亿元，完成项目施工图批复，争取完成项目用地报批。香女大桥完成20%工程量，完成路基工程的10%。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701" w:hRule="atLeast"/>
        </w:trPr>
        <w:tc>
          <w:tcPr>
            <w:tcW w:w="62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10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钱塘江（金华段）三级航道整治工程</w:t>
            </w:r>
          </w:p>
        </w:tc>
        <w:tc>
          <w:tcPr>
            <w:tcW w:w="109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交投集团</w:t>
            </w:r>
          </w:p>
        </w:tc>
        <w:tc>
          <w:tcPr>
            <w:tcW w:w="2474" w:type="dxa"/>
            <w:vAlign w:val="center"/>
          </w:tcPr>
          <w:p>
            <w:pPr>
              <w:widowControl/>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项目航道全长约46公里，主要建设内容为：航道土方疏浚约112万m³；新建锚地3处，提升6处已建锚地功能；助航设施及信息化建设里程约46km。</w:t>
            </w:r>
          </w:p>
        </w:tc>
        <w:tc>
          <w:tcPr>
            <w:tcW w:w="684"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2022</w:t>
            </w:r>
          </w:p>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w:t>
            </w:r>
          </w:p>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2025</w:t>
            </w:r>
          </w:p>
        </w:tc>
        <w:tc>
          <w:tcPr>
            <w:tcW w:w="956"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37700</w:t>
            </w:r>
          </w:p>
        </w:tc>
        <w:tc>
          <w:tcPr>
            <w:tcW w:w="895"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1000</w:t>
            </w:r>
          </w:p>
        </w:tc>
        <w:tc>
          <w:tcPr>
            <w:tcW w:w="86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w:t>
            </w:r>
          </w:p>
        </w:tc>
        <w:tc>
          <w:tcPr>
            <w:tcW w:w="100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w:t>
            </w:r>
          </w:p>
        </w:tc>
        <w:tc>
          <w:tcPr>
            <w:tcW w:w="1201" w:type="dxa"/>
            <w:shd w:val="clear" w:color="auto" w:fill="auto"/>
            <w:vAlign w:val="center"/>
          </w:tcPr>
          <w:p>
            <w:pPr>
              <w:widowControl/>
              <w:jc w:val="center"/>
              <w:rPr>
                <w:rFonts w:ascii="Times New Roman" w:hAnsi="Times New Roman" w:eastAsia="宋体" w:cs="Times New Roman"/>
                <w:color w:val="000000"/>
                <w:kern w:val="0"/>
                <w:sz w:val="20"/>
                <w:szCs w:val="20"/>
              </w:rPr>
            </w:pPr>
          </w:p>
        </w:tc>
        <w:tc>
          <w:tcPr>
            <w:tcW w:w="1748"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2024年底主体完工，2025年上半年完成验收。</w:t>
            </w:r>
          </w:p>
        </w:tc>
        <w:tc>
          <w:tcPr>
            <w:tcW w:w="1490"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完成初设、施工图批复，施工单位进场施工。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62" w:hRule="atLeast"/>
        </w:trPr>
        <w:tc>
          <w:tcPr>
            <w:tcW w:w="62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10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兰溪市颐居园（黄店、兰江、诸葛）建设项目</w:t>
            </w:r>
          </w:p>
        </w:tc>
        <w:tc>
          <w:tcPr>
            <w:tcW w:w="109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溪西商圈</w:t>
            </w:r>
          </w:p>
        </w:tc>
        <w:tc>
          <w:tcPr>
            <w:tcW w:w="2474" w:type="dxa"/>
            <w:vAlign w:val="center"/>
          </w:tcPr>
          <w:p>
            <w:pPr>
              <w:widowControl/>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项目位于兰江街道姚村、黄店镇朱家村、诸葛长乐村，总用地面积为21.1亩（其中兰江5.5亩，黄店6.8亩，黄店8.8亩），总建筑面积20165.59㎡。兰江新建一幢6层养老居住用房，新增床位210床。黄店新建一幢5层养老居住用房和一幢1层配电房，新增床位132床。诸葛新建一栋3层和一栋5层养老居住住房及附属设施，新增床位203床。</w:t>
            </w:r>
          </w:p>
        </w:tc>
        <w:tc>
          <w:tcPr>
            <w:tcW w:w="684"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2022</w:t>
            </w:r>
          </w:p>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w:t>
            </w:r>
          </w:p>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2023</w:t>
            </w:r>
          </w:p>
        </w:tc>
        <w:tc>
          <w:tcPr>
            <w:tcW w:w="956"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10100</w:t>
            </w:r>
          </w:p>
        </w:tc>
        <w:tc>
          <w:tcPr>
            <w:tcW w:w="895"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5000</w:t>
            </w:r>
          </w:p>
        </w:tc>
        <w:tc>
          <w:tcPr>
            <w:tcW w:w="86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4000</w:t>
            </w:r>
          </w:p>
        </w:tc>
        <w:tc>
          <w:tcPr>
            <w:tcW w:w="1006" w:type="dxa"/>
            <w:shd w:val="clear" w:color="auto" w:fill="auto"/>
            <w:vAlign w:val="center"/>
          </w:tcPr>
          <w:p>
            <w:pPr>
              <w:widowControl/>
              <w:jc w:val="center"/>
              <w:rPr>
                <w:rFonts w:ascii="Times New Roman" w:hAnsi="Times New Roman" w:eastAsia="宋体" w:cs="Times New Roman"/>
                <w:color w:val="000000"/>
                <w:kern w:val="0"/>
                <w:sz w:val="20"/>
                <w:szCs w:val="20"/>
              </w:rPr>
            </w:pPr>
          </w:p>
        </w:tc>
        <w:tc>
          <w:tcPr>
            <w:tcW w:w="1201"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4000</w:t>
            </w:r>
          </w:p>
        </w:tc>
        <w:tc>
          <w:tcPr>
            <w:tcW w:w="1748"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完成敬老院建设，完善全市养老服务体系。</w:t>
            </w:r>
          </w:p>
        </w:tc>
        <w:tc>
          <w:tcPr>
            <w:tcW w:w="1490"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2022年底竣工主体建筑。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381" w:hRule="atLeast"/>
        </w:trPr>
        <w:tc>
          <w:tcPr>
            <w:tcW w:w="62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w:t>
            </w:r>
          </w:p>
        </w:tc>
        <w:tc>
          <w:tcPr>
            <w:tcW w:w="10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兰溪市东站广场地下停车场工程项目（二期）</w:t>
            </w:r>
          </w:p>
        </w:tc>
        <w:tc>
          <w:tcPr>
            <w:tcW w:w="109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交投集团</w:t>
            </w:r>
          </w:p>
        </w:tc>
        <w:tc>
          <w:tcPr>
            <w:tcW w:w="24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项目为东站地下停车场二期工程，开发地下两层，建设地下停车库及配套用房，总建筑面积13957㎡，其中地下一层5895㎡，地下一层夹层1087㎡，地下二层5625㎡，地面1350㎡。</w:t>
            </w:r>
          </w:p>
        </w:tc>
        <w:tc>
          <w:tcPr>
            <w:tcW w:w="684"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2022</w:t>
            </w:r>
          </w:p>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w:t>
            </w:r>
          </w:p>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2023</w:t>
            </w:r>
          </w:p>
        </w:tc>
        <w:tc>
          <w:tcPr>
            <w:tcW w:w="956"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9120</w:t>
            </w:r>
          </w:p>
        </w:tc>
        <w:tc>
          <w:tcPr>
            <w:tcW w:w="895"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6000</w:t>
            </w:r>
          </w:p>
        </w:tc>
        <w:tc>
          <w:tcPr>
            <w:tcW w:w="86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6000</w:t>
            </w:r>
          </w:p>
        </w:tc>
        <w:tc>
          <w:tcPr>
            <w:tcW w:w="1006" w:type="dxa"/>
            <w:shd w:val="clear" w:color="auto" w:fill="auto"/>
            <w:vAlign w:val="center"/>
          </w:tcPr>
          <w:p>
            <w:pPr>
              <w:widowControl/>
              <w:jc w:val="center"/>
              <w:rPr>
                <w:rFonts w:ascii="Times New Roman" w:hAnsi="Times New Roman" w:eastAsia="宋体" w:cs="Times New Roman"/>
                <w:color w:val="000000"/>
                <w:kern w:val="0"/>
                <w:sz w:val="20"/>
                <w:szCs w:val="20"/>
              </w:rPr>
            </w:pPr>
          </w:p>
        </w:tc>
        <w:tc>
          <w:tcPr>
            <w:tcW w:w="1201"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6000</w:t>
            </w:r>
          </w:p>
        </w:tc>
        <w:tc>
          <w:tcPr>
            <w:tcW w:w="1748"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完善兰溪东站配套交通基础设施，有效利用交通运输资源，降低交通服务成本，计划2023年3月前完成，预计总施工期12个月。</w:t>
            </w:r>
          </w:p>
        </w:tc>
        <w:tc>
          <w:tcPr>
            <w:tcW w:w="1490"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计划2022年底完成主体工程建设。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73" w:hRule="atLeast"/>
        </w:trPr>
        <w:tc>
          <w:tcPr>
            <w:tcW w:w="62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w:t>
            </w:r>
          </w:p>
        </w:tc>
        <w:tc>
          <w:tcPr>
            <w:tcW w:w="10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兰溪市核酸检测能力提升项目</w:t>
            </w:r>
          </w:p>
        </w:tc>
        <w:tc>
          <w:tcPr>
            <w:tcW w:w="109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卫健局</w:t>
            </w:r>
          </w:p>
        </w:tc>
        <w:tc>
          <w:tcPr>
            <w:tcW w:w="24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项目可于短期内提升我市核酸检测能力，改造上华街道卫生服务中心四、五层，采用装配式装修，改造面积2200㎡，实现10万管核酸检测能力；采购流动核酸检测车，实现流动检测8000管核酸能力。</w:t>
            </w:r>
          </w:p>
        </w:tc>
        <w:tc>
          <w:tcPr>
            <w:tcW w:w="684"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2022</w:t>
            </w:r>
          </w:p>
        </w:tc>
        <w:tc>
          <w:tcPr>
            <w:tcW w:w="956"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5500</w:t>
            </w:r>
          </w:p>
        </w:tc>
        <w:tc>
          <w:tcPr>
            <w:tcW w:w="895"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5500</w:t>
            </w:r>
          </w:p>
        </w:tc>
        <w:tc>
          <w:tcPr>
            <w:tcW w:w="86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5500</w:t>
            </w:r>
          </w:p>
        </w:tc>
        <w:tc>
          <w:tcPr>
            <w:tcW w:w="100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5500</w:t>
            </w:r>
          </w:p>
        </w:tc>
        <w:tc>
          <w:tcPr>
            <w:tcW w:w="1201" w:type="dxa"/>
            <w:shd w:val="clear" w:color="auto" w:fill="auto"/>
            <w:vAlign w:val="center"/>
          </w:tcPr>
          <w:p>
            <w:pPr>
              <w:widowControl/>
              <w:jc w:val="center"/>
              <w:rPr>
                <w:rFonts w:ascii="Times New Roman" w:hAnsi="Times New Roman" w:eastAsia="宋体" w:cs="Times New Roman"/>
                <w:color w:val="000000"/>
                <w:kern w:val="0"/>
                <w:sz w:val="20"/>
                <w:szCs w:val="20"/>
              </w:rPr>
            </w:pPr>
          </w:p>
        </w:tc>
        <w:tc>
          <w:tcPr>
            <w:tcW w:w="1748" w:type="dxa"/>
            <w:shd w:val="clear" w:color="auto" w:fill="auto"/>
            <w:vAlign w:val="center"/>
          </w:tcPr>
          <w:p>
            <w:pPr>
              <w:widowControl/>
              <w:spacing w:line="30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根据省、金华市要求，全面加强核酸采样、检测能力建设，按县级层面每50万人口配备1辆、每辆检测能力不低于8000管标准配置移动核酸检测车；同时，各县要规划2-3个检测能力不低于5万管的核酸检测基地，加强人员培训，开展日常演练，切实提升市县快速核酸采样和检测能力。</w:t>
            </w:r>
          </w:p>
        </w:tc>
        <w:tc>
          <w:tcPr>
            <w:tcW w:w="1490"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2022年短期内实现下列目标1、应急采购8000管核酸检测能力流动车。2、短期内应急在上华街道社区卫生服务中心四、五层改造共10万管核酸检测能力的实验室基地。完成由省、金华下达的任务。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41" w:hRule="atLeast"/>
        </w:trPr>
        <w:tc>
          <w:tcPr>
            <w:tcW w:w="62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6</w:t>
            </w:r>
          </w:p>
        </w:tc>
        <w:tc>
          <w:tcPr>
            <w:tcW w:w="10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兰三中宿舍扩建工程</w:t>
            </w:r>
          </w:p>
        </w:tc>
        <w:tc>
          <w:tcPr>
            <w:tcW w:w="109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兰三中</w:t>
            </w:r>
          </w:p>
        </w:tc>
        <w:tc>
          <w:tcPr>
            <w:tcW w:w="2474" w:type="dxa"/>
            <w:vAlign w:val="center"/>
          </w:tcPr>
          <w:p>
            <w:pPr>
              <w:widowControl/>
              <w:rPr>
                <w:rFonts w:ascii="Times New Roman" w:hAnsi="Times New Roman" w:eastAsia="仿宋_GB2312" w:cs="Times New Roman"/>
                <w:kern w:val="0"/>
                <w:szCs w:val="21"/>
              </w:rPr>
            </w:pPr>
            <w:r>
              <w:rPr>
                <w:rFonts w:hint="eastAsia" w:ascii="Times New Roman" w:hAnsi="Times New Roman" w:eastAsia="宋体" w:cs="Times New Roman"/>
                <w:color w:val="000000"/>
                <w:kern w:val="0"/>
                <w:sz w:val="20"/>
                <w:szCs w:val="20"/>
              </w:rPr>
              <w:t>项目新建学生宿舍楼1幢，用地面积1012.82㎡，建筑面积6061.39㎡。并在新建项目相邻处改造旧宿舍约15000㎡。</w:t>
            </w:r>
          </w:p>
        </w:tc>
        <w:tc>
          <w:tcPr>
            <w:tcW w:w="684"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2022</w:t>
            </w:r>
          </w:p>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w:t>
            </w:r>
          </w:p>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2024</w:t>
            </w:r>
          </w:p>
        </w:tc>
        <w:tc>
          <w:tcPr>
            <w:tcW w:w="956"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3000</w:t>
            </w:r>
          </w:p>
        </w:tc>
        <w:tc>
          <w:tcPr>
            <w:tcW w:w="895"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1000</w:t>
            </w:r>
          </w:p>
        </w:tc>
        <w:tc>
          <w:tcPr>
            <w:tcW w:w="86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1000</w:t>
            </w:r>
          </w:p>
        </w:tc>
        <w:tc>
          <w:tcPr>
            <w:tcW w:w="100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1000</w:t>
            </w:r>
          </w:p>
        </w:tc>
        <w:tc>
          <w:tcPr>
            <w:tcW w:w="1201" w:type="dxa"/>
            <w:shd w:val="clear" w:color="auto" w:fill="auto"/>
            <w:vAlign w:val="center"/>
          </w:tcPr>
          <w:p>
            <w:pPr>
              <w:widowControl/>
              <w:jc w:val="center"/>
              <w:rPr>
                <w:rFonts w:ascii="Times New Roman" w:hAnsi="Times New Roman" w:eastAsia="宋体" w:cs="Times New Roman"/>
                <w:color w:val="000000"/>
                <w:kern w:val="0"/>
                <w:sz w:val="20"/>
                <w:szCs w:val="20"/>
              </w:rPr>
            </w:pPr>
          </w:p>
        </w:tc>
        <w:tc>
          <w:tcPr>
            <w:tcW w:w="1748"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扩建男生宿舍一幢，建设用地面积3.5亩，总建筑面积6061.39㎡，新增床位约940床。改造部分老旧校舍面积约15000㎡。</w:t>
            </w:r>
          </w:p>
        </w:tc>
        <w:tc>
          <w:tcPr>
            <w:tcW w:w="1490"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完成主体工程20%。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628" w:type="dxa"/>
            <w:vAlign w:val="center"/>
          </w:tcPr>
          <w:p>
            <w:pPr>
              <w:widowControl/>
              <w:jc w:val="center"/>
              <w:rPr>
                <w:rFonts w:ascii="Times New Roman" w:hAnsi="Times New Roman" w:eastAsia="宋体" w:cs="Times New Roman"/>
                <w:color w:val="000000"/>
                <w:kern w:val="0"/>
                <w:sz w:val="20"/>
                <w:szCs w:val="20"/>
              </w:rPr>
            </w:pPr>
          </w:p>
        </w:tc>
        <w:tc>
          <w:tcPr>
            <w:tcW w:w="1074"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续建项目</w:t>
            </w:r>
          </w:p>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（7个）</w:t>
            </w:r>
          </w:p>
        </w:tc>
        <w:tc>
          <w:tcPr>
            <w:tcW w:w="1098" w:type="dxa"/>
            <w:vAlign w:val="center"/>
          </w:tcPr>
          <w:p>
            <w:pPr>
              <w:widowControl/>
              <w:jc w:val="center"/>
              <w:rPr>
                <w:rFonts w:ascii="Times New Roman" w:hAnsi="Times New Roman" w:eastAsia="宋体" w:cs="Times New Roman"/>
                <w:color w:val="000000"/>
                <w:kern w:val="0"/>
                <w:sz w:val="20"/>
                <w:szCs w:val="20"/>
              </w:rPr>
            </w:pPr>
          </w:p>
        </w:tc>
        <w:tc>
          <w:tcPr>
            <w:tcW w:w="2474" w:type="dxa"/>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684" w:type="dxa"/>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56"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968295</w:t>
            </w:r>
          </w:p>
        </w:tc>
        <w:tc>
          <w:tcPr>
            <w:tcW w:w="895"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200198</w:t>
            </w:r>
          </w:p>
        </w:tc>
        <w:tc>
          <w:tcPr>
            <w:tcW w:w="86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36504</w:t>
            </w:r>
          </w:p>
        </w:tc>
        <w:tc>
          <w:tcPr>
            <w:tcW w:w="100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26000</w:t>
            </w:r>
          </w:p>
        </w:tc>
        <w:tc>
          <w:tcPr>
            <w:tcW w:w="1201"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10504</w:t>
            </w:r>
          </w:p>
        </w:tc>
        <w:tc>
          <w:tcPr>
            <w:tcW w:w="1748"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1490"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984" w:hRule="atLeast"/>
        </w:trPr>
        <w:tc>
          <w:tcPr>
            <w:tcW w:w="62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1074" w:type="dxa"/>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金建高铁</w:t>
            </w:r>
          </w:p>
        </w:tc>
        <w:tc>
          <w:tcPr>
            <w:tcW w:w="109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高铁</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指挥部</w:t>
            </w:r>
          </w:p>
        </w:tc>
        <w:tc>
          <w:tcPr>
            <w:tcW w:w="2474" w:type="dxa"/>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新建铁路23.608公里（正线）。</w:t>
            </w:r>
          </w:p>
        </w:tc>
        <w:tc>
          <w:tcPr>
            <w:tcW w:w="684" w:type="dxa"/>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2020-</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2024</w:t>
            </w:r>
          </w:p>
        </w:tc>
        <w:tc>
          <w:tcPr>
            <w:tcW w:w="956"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501300</w:t>
            </w:r>
          </w:p>
        </w:tc>
        <w:tc>
          <w:tcPr>
            <w:tcW w:w="895"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60000</w:t>
            </w:r>
          </w:p>
        </w:tc>
        <w:tc>
          <w:tcPr>
            <w:tcW w:w="86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w:t>
            </w:r>
          </w:p>
        </w:tc>
        <w:tc>
          <w:tcPr>
            <w:tcW w:w="100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w:t>
            </w:r>
          </w:p>
        </w:tc>
        <w:tc>
          <w:tcPr>
            <w:tcW w:w="1201" w:type="dxa"/>
            <w:shd w:val="clear" w:color="auto" w:fill="auto"/>
            <w:vAlign w:val="center"/>
          </w:tcPr>
          <w:p>
            <w:pPr>
              <w:widowControl/>
              <w:jc w:val="center"/>
              <w:rPr>
                <w:rFonts w:ascii="Times New Roman" w:hAnsi="Times New Roman" w:eastAsia="宋体" w:cs="Times New Roman"/>
                <w:color w:val="000000"/>
                <w:kern w:val="0"/>
                <w:sz w:val="20"/>
                <w:szCs w:val="20"/>
              </w:rPr>
            </w:pPr>
          </w:p>
        </w:tc>
        <w:tc>
          <w:tcPr>
            <w:tcW w:w="1748"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2024年建成通车。</w:t>
            </w:r>
          </w:p>
        </w:tc>
        <w:tc>
          <w:tcPr>
            <w:tcW w:w="1490"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2022年主要施工内容：桥梁工程（桩基、承台、墩身），隧道工程、路基工程。计划完成投资额60000万元。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62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10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351国道兰溪段工程（横溪至马涧段）</w:t>
            </w:r>
          </w:p>
        </w:tc>
        <w:tc>
          <w:tcPr>
            <w:tcW w:w="109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交通局</w:t>
            </w:r>
          </w:p>
        </w:tc>
        <w:tc>
          <w:tcPr>
            <w:tcW w:w="2474" w:type="dxa"/>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新建一级公路30公里，二级公路6公里。</w:t>
            </w:r>
          </w:p>
        </w:tc>
        <w:tc>
          <w:tcPr>
            <w:tcW w:w="684" w:type="dxa"/>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2019-</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2023</w:t>
            </w:r>
          </w:p>
        </w:tc>
        <w:tc>
          <w:tcPr>
            <w:tcW w:w="956"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278514</w:t>
            </w:r>
          </w:p>
        </w:tc>
        <w:tc>
          <w:tcPr>
            <w:tcW w:w="895"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80000</w:t>
            </w:r>
          </w:p>
        </w:tc>
        <w:tc>
          <w:tcPr>
            <w:tcW w:w="86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20000</w:t>
            </w:r>
          </w:p>
        </w:tc>
        <w:tc>
          <w:tcPr>
            <w:tcW w:w="100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20000</w:t>
            </w:r>
          </w:p>
        </w:tc>
        <w:tc>
          <w:tcPr>
            <w:tcW w:w="1201" w:type="dxa"/>
            <w:shd w:val="clear" w:color="auto" w:fill="auto"/>
            <w:vAlign w:val="center"/>
          </w:tcPr>
          <w:p>
            <w:pPr>
              <w:widowControl/>
              <w:jc w:val="center"/>
              <w:rPr>
                <w:rFonts w:ascii="Times New Roman" w:hAnsi="Times New Roman" w:eastAsia="宋体" w:cs="Times New Roman"/>
                <w:color w:val="000000"/>
                <w:kern w:val="0"/>
                <w:sz w:val="20"/>
                <w:szCs w:val="20"/>
              </w:rPr>
            </w:pPr>
          </w:p>
        </w:tc>
        <w:tc>
          <w:tcPr>
            <w:tcW w:w="1748"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351国道改建段计划2022年主体工程完工，2023年项目建成通车。</w:t>
            </w:r>
          </w:p>
        </w:tc>
        <w:tc>
          <w:tcPr>
            <w:tcW w:w="1490"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351国道改建段2022年完成投资10亿，项目主体工程完工。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814" w:hRule="atLeast"/>
        </w:trPr>
        <w:tc>
          <w:tcPr>
            <w:tcW w:w="62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10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上华至婺城琅琊公路工程二期</w:t>
            </w:r>
          </w:p>
        </w:tc>
        <w:tc>
          <w:tcPr>
            <w:tcW w:w="109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交投集团、</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交通局</w:t>
            </w:r>
          </w:p>
        </w:tc>
        <w:tc>
          <w:tcPr>
            <w:tcW w:w="2474" w:type="dxa"/>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建设一级公路4.5公里。</w:t>
            </w:r>
          </w:p>
        </w:tc>
        <w:tc>
          <w:tcPr>
            <w:tcW w:w="684" w:type="dxa"/>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2020-</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2022</w:t>
            </w:r>
          </w:p>
        </w:tc>
        <w:tc>
          <w:tcPr>
            <w:tcW w:w="956"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22600</w:t>
            </w:r>
          </w:p>
        </w:tc>
        <w:tc>
          <w:tcPr>
            <w:tcW w:w="895"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6000</w:t>
            </w:r>
          </w:p>
        </w:tc>
        <w:tc>
          <w:tcPr>
            <w:tcW w:w="86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1000</w:t>
            </w:r>
          </w:p>
        </w:tc>
        <w:tc>
          <w:tcPr>
            <w:tcW w:w="100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1000</w:t>
            </w:r>
          </w:p>
        </w:tc>
        <w:tc>
          <w:tcPr>
            <w:tcW w:w="1201" w:type="dxa"/>
            <w:shd w:val="clear" w:color="auto" w:fill="auto"/>
            <w:vAlign w:val="center"/>
          </w:tcPr>
          <w:p>
            <w:pPr>
              <w:widowControl/>
              <w:jc w:val="center"/>
              <w:rPr>
                <w:rFonts w:ascii="Times New Roman" w:hAnsi="Times New Roman" w:eastAsia="宋体" w:cs="Times New Roman"/>
                <w:color w:val="000000"/>
                <w:kern w:val="0"/>
                <w:sz w:val="20"/>
                <w:szCs w:val="20"/>
              </w:rPr>
            </w:pPr>
          </w:p>
        </w:tc>
        <w:tc>
          <w:tcPr>
            <w:tcW w:w="1748"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本项目于2020年12月开工，计划于2022年8月完成项目施工。</w:t>
            </w:r>
          </w:p>
        </w:tc>
        <w:tc>
          <w:tcPr>
            <w:tcW w:w="1490"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完成全线路面水稳及沥青施工，完成全线交安及绿化施工，于2022年8月交工。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304" w:hRule="atLeast"/>
        </w:trPr>
        <w:tc>
          <w:tcPr>
            <w:tcW w:w="62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w:t>
            </w:r>
          </w:p>
        </w:tc>
        <w:tc>
          <w:tcPr>
            <w:tcW w:w="10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防疫应急医院建设工程</w:t>
            </w:r>
          </w:p>
        </w:tc>
        <w:tc>
          <w:tcPr>
            <w:tcW w:w="109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卫健局</w:t>
            </w:r>
          </w:p>
        </w:tc>
        <w:tc>
          <w:tcPr>
            <w:tcW w:w="2474" w:type="dxa"/>
            <w:vAlign w:val="center"/>
          </w:tcPr>
          <w:p>
            <w:pPr>
              <w:widowControl/>
              <w:jc w:val="left"/>
              <w:rPr>
                <w:rFonts w:ascii="Times New Roman" w:hAnsi="Times New Roman" w:eastAsia="宋体" w:cs="Times New Roman"/>
                <w:color w:val="000000"/>
                <w:spacing w:val="-8"/>
                <w:kern w:val="0"/>
                <w:sz w:val="20"/>
                <w:szCs w:val="20"/>
              </w:rPr>
            </w:pPr>
            <w:r>
              <w:rPr>
                <w:rFonts w:ascii="Times New Roman" w:hAnsi="Times New Roman" w:eastAsia="宋体" w:cs="Times New Roman"/>
                <w:color w:val="000000"/>
                <w:spacing w:val="-8"/>
                <w:kern w:val="0"/>
                <w:sz w:val="20"/>
                <w:szCs w:val="20"/>
              </w:rPr>
              <w:t>建筑面积16300平方，新建防疫应急楼、公共卫生楼及配套用房约11300㎡，地下室（含人防设施）约5000㎡。</w:t>
            </w:r>
          </w:p>
        </w:tc>
        <w:tc>
          <w:tcPr>
            <w:tcW w:w="684" w:type="dxa"/>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2020-</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2022</w:t>
            </w:r>
          </w:p>
        </w:tc>
        <w:tc>
          <w:tcPr>
            <w:tcW w:w="956"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10000</w:t>
            </w:r>
          </w:p>
        </w:tc>
        <w:tc>
          <w:tcPr>
            <w:tcW w:w="895"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5344</w:t>
            </w:r>
          </w:p>
        </w:tc>
        <w:tc>
          <w:tcPr>
            <w:tcW w:w="86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3000</w:t>
            </w:r>
          </w:p>
        </w:tc>
        <w:tc>
          <w:tcPr>
            <w:tcW w:w="1006" w:type="dxa"/>
            <w:shd w:val="clear" w:color="auto" w:fill="auto"/>
            <w:vAlign w:val="center"/>
          </w:tcPr>
          <w:p>
            <w:pPr>
              <w:widowControl/>
              <w:jc w:val="center"/>
              <w:rPr>
                <w:rFonts w:ascii="Times New Roman" w:hAnsi="Times New Roman" w:eastAsia="宋体" w:cs="Times New Roman"/>
                <w:color w:val="000000"/>
                <w:kern w:val="0"/>
                <w:sz w:val="20"/>
                <w:szCs w:val="20"/>
              </w:rPr>
            </w:pPr>
          </w:p>
        </w:tc>
        <w:tc>
          <w:tcPr>
            <w:tcW w:w="1201"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3000</w:t>
            </w:r>
          </w:p>
        </w:tc>
        <w:tc>
          <w:tcPr>
            <w:tcW w:w="1748"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项目建成完工并投入使用。</w:t>
            </w:r>
          </w:p>
        </w:tc>
        <w:tc>
          <w:tcPr>
            <w:tcW w:w="1490"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项目建成完工并投入使用。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87" w:hRule="atLeast"/>
        </w:trPr>
        <w:tc>
          <w:tcPr>
            <w:tcW w:w="62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w:t>
            </w:r>
          </w:p>
        </w:tc>
        <w:tc>
          <w:tcPr>
            <w:tcW w:w="10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330国道兰溪永昌至建德交界段改建工程</w:t>
            </w:r>
          </w:p>
        </w:tc>
        <w:tc>
          <w:tcPr>
            <w:tcW w:w="109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交投集团、</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交通局</w:t>
            </w:r>
          </w:p>
        </w:tc>
        <w:tc>
          <w:tcPr>
            <w:tcW w:w="24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主线一级公路双向四车道18.6公里，利用现有道路5.1公里，连接线二级公路11.75公里。</w:t>
            </w:r>
          </w:p>
        </w:tc>
        <w:tc>
          <w:tcPr>
            <w:tcW w:w="684" w:type="dxa"/>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2021-</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2023</w:t>
            </w:r>
          </w:p>
        </w:tc>
        <w:tc>
          <w:tcPr>
            <w:tcW w:w="956"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136000</w:t>
            </w:r>
          </w:p>
        </w:tc>
        <w:tc>
          <w:tcPr>
            <w:tcW w:w="895"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40000</w:t>
            </w:r>
          </w:p>
        </w:tc>
        <w:tc>
          <w:tcPr>
            <w:tcW w:w="86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5000</w:t>
            </w:r>
          </w:p>
        </w:tc>
        <w:tc>
          <w:tcPr>
            <w:tcW w:w="100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5000</w:t>
            </w:r>
          </w:p>
        </w:tc>
        <w:tc>
          <w:tcPr>
            <w:tcW w:w="1201" w:type="dxa"/>
            <w:shd w:val="clear" w:color="auto" w:fill="auto"/>
            <w:vAlign w:val="center"/>
          </w:tcPr>
          <w:p>
            <w:pPr>
              <w:widowControl/>
              <w:jc w:val="center"/>
              <w:rPr>
                <w:rFonts w:ascii="Times New Roman" w:hAnsi="Times New Roman" w:eastAsia="宋体" w:cs="Times New Roman"/>
                <w:color w:val="000000"/>
                <w:kern w:val="0"/>
                <w:sz w:val="20"/>
                <w:szCs w:val="20"/>
              </w:rPr>
            </w:pPr>
          </w:p>
        </w:tc>
        <w:tc>
          <w:tcPr>
            <w:tcW w:w="1748"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330国道改建段计划2023年底项目建成通车。</w:t>
            </w:r>
          </w:p>
        </w:tc>
        <w:tc>
          <w:tcPr>
            <w:tcW w:w="1490"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330国道改建段2022年完成项目用地预审和报批，完成投资4.6亿元，完成总工程量的50%。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62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6</w:t>
            </w:r>
          </w:p>
        </w:tc>
        <w:tc>
          <w:tcPr>
            <w:tcW w:w="10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兰溪市东站广场地下停车场工程（一期）</w:t>
            </w:r>
          </w:p>
        </w:tc>
        <w:tc>
          <w:tcPr>
            <w:tcW w:w="109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高铁</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指挥部</w:t>
            </w:r>
          </w:p>
        </w:tc>
        <w:tc>
          <w:tcPr>
            <w:tcW w:w="2474" w:type="dxa"/>
            <w:vAlign w:val="center"/>
          </w:tcPr>
          <w:p>
            <w:pPr>
              <w:widowControl/>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总建筑面积25000㎡，其中地下一层面积9000㎡，地下二层面积16000㎡，主要建设：地下停车场、基坑工程及附属工程等。</w:t>
            </w:r>
          </w:p>
        </w:tc>
        <w:tc>
          <w:tcPr>
            <w:tcW w:w="684" w:type="dxa"/>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2021-</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2023</w:t>
            </w:r>
          </w:p>
        </w:tc>
        <w:tc>
          <w:tcPr>
            <w:tcW w:w="956"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16681</w:t>
            </w:r>
          </w:p>
        </w:tc>
        <w:tc>
          <w:tcPr>
            <w:tcW w:w="895"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6504</w:t>
            </w:r>
          </w:p>
        </w:tc>
        <w:tc>
          <w:tcPr>
            <w:tcW w:w="86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6504</w:t>
            </w:r>
          </w:p>
        </w:tc>
        <w:tc>
          <w:tcPr>
            <w:tcW w:w="1006" w:type="dxa"/>
            <w:shd w:val="clear" w:color="auto" w:fill="auto"/>
            <w:vAlign w:val="center"/>
          </w:tcPr>
          <w:p>
            <w:pPr>
              <w:widowControl/>
              <w:jc w:val="center"/>
              <w:rPr>
                <w:rFonts w:ascii="Times New Roman" w:hAnsi="Times New Roman" w:eastAsia="宋体" w:cs="Times New Roman"/>
                <w:color w:val="000000"/>
                <w:kern w:val="0"/>
                <w:sz w:val="20"/>
                <w:szCs w:val="20"/>
              </w:rPr>
            </w:pPr>
          </w:p>
        </w:tc>
        <w:tc>
          <w:tcPr>
            <w:tcW w:w="1201"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6504</w:t>
            </w:r>
          </w:p>
        </w:tc>
        <w:tc>
          <w:tcPr>
            <w:tcW w:w="1748"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2022年建设完成。</w:t>
            </w:r>
          </w:p>
        </w:tc>
        <w:tc>
          <w:tcPr>
            <w:tcW w:w="1490"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完成地下停车场工程、基坑工程及附属工程等。计划完成投资额6504万元。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62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7</w:t>
            </w:r>
          </w:p>
        </w:tc>
        <w:tc>
          <w:tcPr>
            <w:tcW w:w="10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梅江镇白沙敬老院改扩建项目</w:t>
            </w:r>
          </w:p>
        </w:tc>
        <w:tc>
          <w:tcPr>
            <w:tcW w:w="1098"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梅江镇</w:t>
            </w:r>
          </w:p>
        </w:tc>
        <w:tc>
          <w:tcPr>
            <w:tcW w:w="2474"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新建一栋建筑面积6000平方、床位210个的敬老院用房。</w:t>
            </w:r>
          </w:p>
        </w:tc>
        <w:tc>
          <w:tcPr>
            <w:tcW w:w="684" w:type="dxa"/>
            <w:vAlign w:val="center"/>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2021-</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2022</w:t>
            </w:r>
          </w:p>
        </w:tc>
        <w:tc>
          <w:tcPr>
            <w:tcW w:w="956"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3200</w:t>
            </w:r>
          </w:p>
        </w:tc>
        <w:tc>
          <w:tcPr>
            <w:tcW w:w="895" w:type="dxa"/>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2350</w:t>
            </w:r>
          </w:p>
        </w:tc>
        <w:tc>
          <w:tcPr>
            <w:tcW w:w="866"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1000</w:t>
            </w:r>
          </w:p>
        </w:tc>
        <w:tc>
          <w:tcPr>
            <w:tcW w:w="1006" w:type="dxa"/>
            <w:shd w:val="clear" w:color="auto" w:fill="auto"/>
            <w:vAlign w:val="center"/>
          </w:tcPr>
          <w:p>
            <w:pPr>
              <w:widowControl/>
              <w:jc w:val="center"/>
              <w:rPr>
                <w:rFonts w:ascii="Times New Roman" w:hAnsi="Times New Roman" w:eastAsia="宋体" w:cs="Times New Roman"/>
                <w:color w:val="000000"/>
                <w:kern w:val="0"/>
                <w:sz w:val="20"/>
                <w:szCs w:val="20"/>
              </w:rPr>
            </w:pPr>
          </w:p>
        </w:tc>
        <w:tc>
          <w:tcPr>
            <w:tcW w:w="1201" w:type="dxa"/>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1000</w:t>
            </w:r>
          </w:p>
        </w:tc>
        <w:tc>
          <w:tcPr>
            <w:tcW w:w="1748"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新建一幢5层养老用房，新增床位204床，新增建筑面积8939.73㎡，地下停车位40个，建成后养老服务将辐射梅江、横溪、柏社三个乡镇。</w:t>
            </w:r>
          </w:p>
        </w:tc>
        <w:tc>
          <w:tcPr>
            <w:tcW w:w="1490" w:type="dxa"/>
            <w:shd w:val="clear" w:color="auto" w:fill="auto"/>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完成主体建设及内部装修。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628" w:type="dxa"/>
            <w:vAlign w:val="center"/>
          </w:tcPr>
          <w:p>
            <w:pPr>
              <w:widowControl/>
              <w:jc w:val="center"/>
              <w:rPr>
                <w:rFonts w:ascii="黑体" w:hAnsi="黑体" w:eastAsia="黑体" w:cs="Times New Roman"/>
                <w:color w:val="000000"/>
                <w:kern w:val="0"/>
                <w:sz w:val="20"/>
                <w:szCs w:val="20"/>
              </w:rPr>
            </w:pPr>
          </w:p>
        </w:tc>
        <w:tc>
          <w:tcPr>
            <w:tcW w:w="1074" w:type="dxa"/>
            <w:vAlign w:val="center"/>
          </w:tcPr>
          <w:p>
            <w:pPr>
              <w:widowControl/>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合计</w:t>
            </w:r>
          </w:p>
          <w:p>
            <w:pPr>
              <w:widowControl/>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（13个）</w:t>
            </w:r>
          </w:p>
        </w:tc>
        <w:tc>
          <w:tcPr>
            <w:tcW w:w="1098" w:type="dxa"/>
            <w:vAlign w:val="center"/>
          </w:tcPr>
          <w:p>
            <w:pPr>
              <w:widowControl/>
              <w:jc w:val="center"/>
              <w:rPr>
                <w:rFonts w:ascii="黑体" w:hAnsi="黑体" w:eastAsia="黑体" w:cs="Times New Roman"/>
                <w:color w:val="000000"/>
                <w:kern w:val="0"/>
                <w:sz w:val="20"/>
                <w:szCs w:val="20"/>
              </w:rPr>
            </w:pPr>
          </w:p>
        </w:tc>
        <w:tc>
          <w:tcPr>
            <w:tcW w:w="2474" w:type="dxa"/>
            <w:vAlign w:val="center"/>
          </w:tcPr>
          <w:p>
            <w:pPr>
              <w:widowControl/>
              <w:jc w:val="center"/>
              <w:rPr>
                <w:rFonts w:ascii="黑体" w:hAnsi="黑体" w:eastAsia="黑体" w:cs="Times New Roman"/>
                <w:color w:val="000000"/>
                <w:kern w:val="0"/>
                <w:sz w:val="20"/>
                <w:szCs w:val="20"/>
              </w:rPr>
            </w:pPr>
          </w:p>
        </w:tc>
        <w:tc>
          <w:tcPr>
            <w:tcW w:w="684" w:type="dxa"/>
            <w:vAlign w:val="center"/>
          </w:tcPr>
          <w:p>
            <w:pPr>
              <w:widowControl/>
              <w:jc w:val="center"/>
              <w:rPr>
                <w:rFonts w:ascii="黑体" w:hAnsi="黑体" w:eastAsia="黑体" w:cs="Times New Roman"/>
                <w:color w:val="000000"/>
                <w:kern w:val="0"/>
                <w:sz w:val="20"/>
                <w:szCs w:val="20"/>
              </w:rPr>
            </w:pPr>
          </w:p>
        </w:tc>
        <w:tc>
          <w:tcPr>
            <w:tcW w:w="956" w:type="dxa"/>
            <w:vAlign w:val="center"/>
          </w:tcPr>
          <w:p>
            <w:pPr>
              <w:widowControl/>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1404172</w:t>
            </w:r>
          </w:p>
        </w:tc>
        <w:tc>
          <w:tcPr>
            <w:tcW w:w="895" w:type="dxa"/>
            <w:vAlign w:val="center"/>
          </w:tcPr>
          <w:p>
            <w:pPr>
              <w:widowControl/>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258698</w:t>
            </w:r>
          </w:p>
        </w:tc>
        <w:tc>
          <w:tcPr>
            <w:tcW w:w="866" w:type="dxa"/>
            <w:shd w:val="clear" w:color="auto" w:fill="auto"/>
            <w:vAlign w:val="center"/>
          </w:tcPr>
          <w:p>
            <w:pPr>
              <w:widowControl/>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53004</w:t>
            </w:r>
          </w:p>
        </w:tc>
        <w:tc>
          <w:tcPr>
            <w:tcW w:w="1006" w:type="dxa"/>
            <w:shd w:val="clear" w:color="auto" w:fill="auto"/>
            <w:vAlign w:val="center"/>
          </w:tcPr>
          <w:p>
            <w:pPr>
              <w:widowControl/>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32500</w:t>
            </w:r>
          </w:p>
        </w:tc>
        <w:tc>
          <w:tcPr>
            <w:tcW w:w="1201" w:type="dxa"/>
            <w:shd w:val="clear" w:color="auto" w:fill="auto"/>
            <w:vAlign w:val="center"/>
          </w:tcPr>
          <w:p>
            <w:pPr>
              <w:widowControl/>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20504</w:t>
            </w:r>
          </w:p>
        </w:tc>
        <w:tc>
          <w:tcPr>
            <w:tcW w:w="1748" w:type="dxa"/>
            <w:shd w:val="clear" w:color="auto" w:fill="auto"/>
            <w:vAlign w:val="center"/>
          </w:tcPr>
          <w:p>
            <w:pPr>
              <w:widowControl/>
              <w:jc w:val="center"/>
              <w:rPr>
                <w:rFonts w:ascii="黑体" w:hAnsi="黑体" w:eastAsia="黑体" w:cs="Times New Roman"/>
                <w:color w:val="000000"/>
                <w:kern w:val="0"/>
                <w:sz w:val="20"/>
                <w:szCs w:val="20"/>
              </w:rPr>
            </w:pPr>
          </w:p>
        </w:tc>
        <w:tc>
          <w:tcPr>
            <w:tcW w:w="1490" w:type="dxa"/>
            <w:shd w:val="clear" w:color="auto" w:fill="auto"/>
            <w:vAlign w:val="center"/>
          </w:tcPr>
          <w:p>
            <w:pPr>
              <w:widowControl/>
              <w:jc w:val="center"/>
              <w:rPr>
                <w:rFonts w:ascii="黑体" w:hAnsi="黑体" w:eastAsia="黑体" w:cs="Times New Roman"/>
                <w:color w:val="000000"/>
                <w:kern w:val="0"/>
                <w:sz w:val="20"/>
                <w:szCs w:val="20"/>
              </w:rPr>
            </w:pPr>
          </w:p>
        </w:tc>
      </w:tr>
    </w:tbl>
    <w:p>
      <w:pPr>
        <w:spacing w:line="20" w:lineRule="exact"/>
        <w:rPr>
          <w:rFonts w:ascii="Times New Roman" w:hAnsi="Times New Roman" w:eastAsia="楷体_GB2312" w:cs="Times New Roman"/>
          <w:color w:val="000000"/>
          <w:kern w:val="0"/>
          <w:sz w:val="24"/>
          <w:szCs w:val="24"/>
        </w:rPr>
      </w:pPr>
    </w:p>
    <w:sectPr>
      <w:pgSz w:w="16840" w:h="11907" w:orient="landscape"/>
      <w:pgMar w:top="1588" w:right="1701" w:bottom="1588" w:left="1588" w:header="964" w:footer="992" w:gutter="0"/>
      <w:pgNumType w:start="88"/>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113076"/>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88</w:t>
        </w:r>
        <w:r>
          <w:rPr>
            <w:rFonts w:ascii="Times New Roman" w:hAnsi="Times New Roman" w:cs="Times New Roman"/>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62A3"/>
    <w:rsid w:val="00007F30"/>
    <w:rsid w:val="00012180"/>
    <w:rsid w:val="000155D5"/>
    <w:rsid w:val="00021352"/>
    <w:rsid w:val="00022491"/>
    <w:rsid w:val="000463C9"/>
    <w:rsid w:val="00046E35"/>
    <w:rsid w:val="00061AC4"/>
    <w:rsid w:val="00086F05"/>
    <w:rsid w:val="00093F0C"/>
    <w:rsid w:val="00094810"/>
    <w:rsid w:val="000A300F"/>
    <w:rsid w:val="000B01F0"/>
    <w:rsid w:val="000C6539"/>
    <w:rsid w:val="000D70A3"/>
    <w:rsid w:val="000D7E37"/>
    <w:rsid w:val="000E76BD"/>
    <w:rsid w:val="001130AA"/>
    <w:rsid w:val="00113E94"/>
    <w:rsid w:val="0011640E"/>
    <w:rsid w:val="001166BB"/>
    <w:rsid w:val="001173D6"/>
    <w:rsid w:val="0012030F"/>
    <w:rsid w:val="00135F98"/>
    <w:rsid w:val="00141570"/>
    <w:rsid w:val="001534D8"/>
    <w:rsid w:val="00160243"/>
    <w:rsid w:val="0016279C"/>
    <w:rsid w:val="001835AE"/>
    <w:rsid w:val="00190FEC"/>
    <w:rsid w:val="001931FD"/>
    <w:rsid w:val="001B7FCC"/>
    <w:rsid w:val="001C3796"/>
    <w:rsid w:val="001D21F8"/>
    <w:rsid w:val="001E460F"/>
    <w:rsid w:val="001E7534"/>
    <w:rsid w:val="002063BC"/>
    <w:rsid w:val="00212899"/>
    <w:rsid w:val="0021550C"/>
    <w:rsid w:val="002167FB"/>
    <w:rsid w:val="00221DAB"/>
    <w:rsid w:val="0022339C"/>
    <w:rsid w:val="00225B7B"/>
    <w:rsid w:val="00234170"/>
    <w:rsid w:val="00236654"/>
    <w:rsid w:val="00243485"/>
    <w:rsid w:val="00245AB0"/>
    <w:rsid w:val="00260F36"/>
    <w:rsid w:val="00272A34"/>
    <w:rsid w:val="002763E5"/>
    <w:rsid w:val="00280F0D"/>
    <w:rsid w:val="00281187"/>
    <w:rsid w:val="0028417F"/>
    <w:rsid w:val="002860F9"/>
    <w:rsid w:val="00286945"/>
    <w:rsid w:val="0029542A"/>
    <w:rsid w:val="002B06AB"/>
    <w:rsid w:val="002B5C29"/>
    <w:rsid w:val="002C176F"/>
    <w:rsid w:val="002D7B51"/>
    <w:rsid w:val="002D7F9F"/>
    <w:rsid w:val="002E049C"/>
    <w:rsid w:val="002E5A0E"/>
    <w:rsid w:val="002E6FC8"/>
    <w:rsid w:val="002F71C0"/>
    <w:rsid w:val="002F738B"/>
    <w:rsid w:val="00300245"/>
    <w:rsid w:val="003011A6"/>
    <w:rsid w:val="00301CA3"/>
    <w:rsid w:val="00302B34"/>
    <w:rsid w:val="003049B2"/>
    <w:rsid w:val="00310D6B"/>
    <w:rsid w:val="0031338F"/>
    <w:rsid w:val="003134B4"/>
    <w:rsid w:val="003272FD"/>
    <w:rsid w:val="003276F9"/>
    <w:rsid w:val="003302A5"/>
    <w:rsid w:val="00335905"/>
    <w:rsid w:val="003453EC"/>
    <w:rsid w:val="00362C71"/>
    <w:rsid w:val="00364750"/>
    <w:rsid w:val="00377CD4"/>
    <w:rsid w:val="00387E8C"/>
    <w:rsid w:val="003B37A3"/>
    <w:rsid w:val="003B5CA2"/>
    <w:rsid w:val="003C5AF9"/>
    <w:rsid w:val="003C6BA6"/>
    <w:rsid w:val="003D7D8D"/>
    <w:rsid w:val="00403433"/>
    <w:rsid w:val="004059C5"/>
    <w:rsid w:val="00407128"/>
    <w:rsid w:val="00410F38"/>
    <w:rsid w:val="00413C41"/>
    <w:rsid w:val="00414F24"/>
    <w:rsid w:val="00415C00"/>
    <w:rsid w:val="004225FC"/>
    <w:rsid w:val="00434990"/>
    <w:rsid w:val="00465AF8"/>
    <w:rsid w:val="00481837"/>
    <w:rsid w:val="004932A8"/>
    <w:rsid w:val="004A3EFA"/>
    <w:rsid w:val="004B14EB"/>
    <w:rsid w:val="004B6BBA"/>
    <w:rsid w:val="004B70F5"/>
    <w:rsid w:val="004B794B"/>
    <w:rsid w:val="004B7FC8"/>
    <w:rsid w:val="004D3834"/>
    <w:rsid w:val="004E2E44"/>
    <w:rsid w:val="004F54E9"/>
    <w:rsid w:val="0051272F"/>
    <w:rsid w:val="00520939"/>
    <w:rsid w:val="00526A3B"/>
    <w:rsid w:val="0054603B"/>
    <w:rsid w:val="00560CC5"/>
    <w:rsid w:val="00575E63"/>
    <w:rsid w:val="005A4723"/>
    <w:rsid w:val="005B06D6"/>
    <w:rsid w:val="005D198B"/>
    <w:rsid w:val="005E267F"/>
    <w:rsid w:val="005E6288"/>
    <w:rsid w:val="005F1B96"/>
    <w:rsid w:val="005F7398"/>
    <w:rsid w:val="00606FF0"/>
    <w:rsid w:val="00617724"/>
    <w:rsid w:val="00621EEA"/>
    <w:rsid w:val="00624291"/>
    <w:rsid w:val="00624579"/>
    <w:rsid w:val="00630402"/>
    <w:rsid w:val="006349CD"/>
    <w:rsid w:val="00634AB1"/>
    <w:rsid w:val="00640E72"/>
    <w:rsid w:val="00646902"/>
    <w:rsid w:val="00647259"/>
    <w:rsid w:val="006533E8"/>
    <w:rsid w:val="00654CF1"/>
    <w:rsid w:val="00673301"/>
    <w:rsid w:val="00673EFF"/>
    <w:rsid w:val="00676000"/>
    <w:rsid w:val="006833D1"/>
    <w:rsid w:val="00690B1F"/>
    <w:rsid w:val="00690D0F"/>
    <w:rsid w:val="006B1C4F"/>
    <w:rsid w:val="006C1E4C"/>
    <w:rsid w:val="006C3E16"/>
    <w:rsid w:val="006D0112"/>
    <w:rsid w:val="006D41F6"/>
    <w:rsid w:val="006E5B26"/>
    <w:rsid w:val="006F4019"/>
    <w:rsid w:val="007001F7"/>
    <w:rsid w:val="007022E6"/>
    <w:rsid w:val="00705A66"/>
    <w:rsid w:val="00713766"/>
    <w:rsid w:val="0071402B"/>
    <w:rsid w:val="00715E98"/>
    <w:rsid w:val="007211BF"/>
    <w:rsid w:val="00727CD6"/>
    <w:rsid w:val="00735FAD"/>
    <w:rsid w:val="00736B0D"/>
    <w:rsid w:val="00752D04"/>
    <w:rsid w:val="00763989"/>
    <w:rsid w:val="00772B09"/>
    <w:rsid w:val="0078104E"/>
    <w:rsid w:val="00782AFC"/>
    <w:rsid w:val="00787C03"/>
    <w:rsid w:val="00790149"/>
    <w:rsid w:val="007A0B6F"/>
    <w:rsid w:val="007A10C8"/>
    <w:rsid w:val="007C3945"/>
    <w:rsid w:val="007C58DE"/>
    <w:rsid w:val="007D4311"/>
    <w:rsid w:val="007E1254"/>
    <w:rsid w:val="007E3FC1"/>
    <w:rsid w:val="007F6D21"/>
    <w:rsid w:val="0080731D"/>
    <w:rsid w:val="00816CC0"/>
    <w:rsid w:val="008221DB"/>
    <w:rsid w:val="00822268"/>
    <w:rsid w:val="0082679A"/>
    <w:rsid w:val="008343CE"/>
    <w:rsid w:val="00841CAC"/>
    <w:rsid w:val="00844A25"/>
    <w:rsid w:val="00852FDF"/>
    <w:rsid w:val="00861C3F"/>
    <w:rsid w:val="00863F72"/>
    <w:rsid w:val="00865981"/>
    <w:rsid w:val="00866316"/>
    <w:rsid w:val="00877C6E"/>
    <w:rsid w:val="0088050E"/>
    <w:rsid w:val="008875D3"/>
    <w:rsid w:val="008A0ABD"/>
    <w:rsid w:val="008B1669"/>
    <w:rsid w:val="008B5294"/>
    <w:rsid w:val="008B5CAD"/>
    <w:rsid w:val="008B7B98"/>
    <w:rsid w:val="008C1BB5"/>
    <w:rsid w:val="008C6573"/>
    <w:rsid w:val="008D2FFD"/>
    <w:rsid w:val="008D7405"/>
    <w:rsid w:val="008F01F4"/>
    <w:rsid w:val="008F10E1"/>
    <w:rsid w:val="00911ED9"/>
    <w:rsid w:val="009145D5"/>
    <w:rsid w:val="00921484"/>
    <w:rsid w:val="009217B6"/>
    <w:rsid w:val="009219EE"/>
    <w:rsid w:val="00926ECC"/>
    <w:rsid w:val="00931C71"/>
    <w:rsid w:val="00951526"/>
    <w:rsid w:val="0095759C"/>
    <w:rsid w:val="00963E0C"/>
    <w:rsid w:val="00967A9B"/>
    <w:rsid w:val="00976AF8"/>
    <w:rsid w:val="009776EB"/>
    <w:rsid w:val="009922A8"/>
    <w:rsid w:val="009A0EBB"/>
    <w:rsid w:val="009A73EB"/>
    <w:rsid w:val="009B0E2A"/>
    <w:rsid w:val="009B43A1"/>
    <w:rsid w:val="009B7DD4"/>
    <w:rsid w:val="009C0DE6"/>
    <w:rsid w:val="009E4C00"/>
    <w:rsid w:val="009E4FCE"/>
    <w:rsid w:val="009E57E8"/>
    <w:rsid w:val="009F0DA0"/>
    <w:rsid w:val="009F3715"/>
    <w:rsid w:val="00A072DF"/>
    <w:rsid w:val="00A11729"/>
    <w:rsid w:val="00A136DD"/>
    <w:rsid w:val="00A22C53"/>
    <w:rsid w:val="00A262A3"/>
    <w:rsid w:val="00A300C5"/>
    <w:rsid w:val="00A35264"/>
    <w:rsid w:val="00A43831"/>
    <w:rsid w:val="00A43C93"/>
    <w:rsid w:val="00A5335F"/>
    <w:rsid w:val="00A55BC9"/>
    <w:rsid w:val="00A5615C"/>
    <w:rsid w:val="00A56482"/>
    <w:rsid w:val="00A57372"/>
    <w:rsid w:val="00A710B3"/>
    <w:rsid w:val="00A754DA"/>
    <w:rsid w:val="00A82004"/>
    <w:rsid w:val="00A82736"/>
    <w:rsid w:val="00A86335"/>
    <w:rsid w:val="00A873EE"/>
    <w:rsid w:val="00A87F8D"/>
    <w:rsid w:val="00A90C7A"/>
    <w:rsid w:val="00A958C5"/>
    <w:rsid w:val="00A9670D"/>
    <w:rsid w:val="00AA1351"/>
    <w:rsid w:val="00AB6233"/>
    <w:rsid w:val="00AB7AE6"/>
    <w:rsid w:val="00AC22E1"/>
    <w:rsid w:val="00AC41A2"/>
    <w:rsid w:val="00AC729C"/>
    <w:rsid w:val="00AC77A9"/>
    <w:rsid w:val="00AD1320"/>
    <w:rsid w:val="00AD5563"/>
    <w:rsid w:val="00AE7F2E"/>
    <w:rsid w:val="00AF065C"/>
    <w:rsid w:val="00AF194F"/>
    <w:rsid w:val="00B3349D"/>
    <w:rsid w:val="00B412CC"/>
    <w:rsid w:val="00B50C72"/>
    <w:rsid w:val="00B528F0"/>
    <w:rsid w:val="00B54257"/>
    <w:rsid w:val="00B64357"/>
    <w:rsid w:val="00B67960"/>
    <w:rsid w:val="00B75ED4"/>
    <w:rsid w:val="00B77331"/>
    <w:rsid w:val="00B81903"/>
    <w:rsid w:val="00BB7093"/>
    <w:rsid w:val="00BC33BB"/>
    <w:rsid w:val="00BC36B1"/>
    <w:rsid w:val="00BC3912"/>
    <w:rsid w:val="00BE1789"/>
    <w:rsid w:val="00BE2010"/>
    <w:rsid w:val="00BE66DF"/>
    <w:rsid w:val="00BE6C55"/>
    <w:rsid w:val="00BE70D9"/>
    <w:rsid w:val="00BF120C"/>
    <w:rsid w:val="00C17F72"/>
    <w:rsid w:val="00C222E4"/>
    <w:rsid w:val="00C31155"/>
    <w:rsid w:val="00C32236"/>
    <w:rsid w:val="00C47974"/>
    <w:rsid w:val="00C527F5"/>
    <w:rsid w:val="00C53849"/>
    <w:rsid w:val="00C73224"/>
    <w:rsid w:val="00C95F0C"/>
    <w:rsid w:val="00CA204B"/>
    <w:rsid w:val="00CC3888"/>
    <w:rsid w:val="00CC5D56"/>
    <w:rsid w:val="00CE03DD"/>
    <w:rsid w:val="00CE55DC"/>
    <w:rsid w:val="00D30517"/>
    <w:rsid w:val="00D356A5"/>
    <w:rsid w:val="00D41090"/>
    <w:rsid w:val="00D41E43"/>
    <w:rsid w:val="00D5442A"/>
    <w:rsid w:val="00D87552"/>
    <w:rsid w:val="00D90EF2"/>
    <w:rsid w:val="00DB2710"/>
    <w:rsid w:val="00DB4DB5"/>
    <w:rsid w:val="00DD583A"/>
    <w:rsid w:val="00DD7A70"/>
    <w:rsid w:val="00E0436A"/>
    <w:rsid w:val="00E0725E"/>
    <w:rsid w:val="00E10638"/>
    <w:rsid w:val="00E17525"/>
    <w:rsid w:val="00E17F6D"/>
    <w:rsid w:val="00E220BB"/>
    <w:rsid w:val="00E22D10"/>
    <w:rsid w:val="00E330D7"/>
    <w:rsid w:val="00E36458"/>
    <w:rsid w:val="00E5464B"/>
    <w:rsid w:val="00E54AB5"/>
    <w:rsid w:val="00E65448"/>
    <w:rsid w:val="00E802D7"/>
    <w:rsid w:val="00E84F9B"/>
    <w:rsid w:val="00E85268"/>
    <w:rsid w:val="00E85D25"/>
    <w:rsid w:val="00E939C4"/>
    <w:rsid w:val="00EB3825"/>
    <w:rsid w:val="00EC5692"/>
    <w:rsid w:val="00ED2339"/>
    <w:rsid w:val="00EE2C59"/>
    <w:rsid w:val="00EE3E59"/>
    <w:rsid w:val="00F21F82"/>
    <w:rsid w:val="00F24847"/>
    <w:rsid w:val="00F34EB0"/>
    <w:rsid w:val="00F51B65"/>
    <w:rsid w:val="00F564A1"/>
    <w:rsid w:val="00F64AAE"/>
    <w:rsid w:val="00F65FA5"/>
    <w:rsid w:val="00F8278D"/>
    <w:rsid w:val="00FA098A"/>
    <w:rsid w:val="00FA1320"/>
    <w:rsid w:val="00FA2EF4"/>
    <w:rsid w:val="00FA45A7"/>
    <w:rsid w:val="00FB367B"/>
    <w:rsid w:val="00FC2984"/>
    <w:rsid w:val="00FD5AC4"/>
    <w:rsid w:val="00FE3EAF"/>
    <w:rsid w:val="00FE5AF5"/>
    <w:rsid w:val="00FF0AC9"/>
    <w:rsid w:val="00FF56D1"/>
    <w:rsid w:val="04396B71"/>
    <w:rsid w:val="05033A7B"/>
    <w:rsid w:val="17F2E5C4"/>
    <w:rsid w:val="1A6B6680"/>
    <w:rsid w:val="2DFFD639"/>
    <w:rsid w:val="3B7C30A0"/>
    <w:rsid w:val="3BEFC5DC"/>
    <w:rsid w:val="3EAE554D"/>
    <w:rsid w:val="3FE633B3"/>
    <w:rsid w:val="45B8BD14"/>
    <w:rsid w:val="4BFD94FA"/>
    <w:rsid w:val="5776E53E"/>
    <w:rsid w:val="5D5F3174"/>
    <w:rsid w:val="5EFAB9ED"/>
    <w:rsid w:val="6ED17B33"/>
    <w:rsid w:val="70B5FEF5"/>
    <w:rsid w:val="770F9B19"/>
    <w:rsid w:val="77AE8D26"/>
    <w:rsid w:val="7AFEAB1B"/>
    <w:rsid w:val="7B61AE64"/>
    <w:rsid w:val="7F66C0A2"/>
    <w:rsid w:val="7F7BA02C"/>
    <w:rsid w:val="7FABE6C2"/>
    <w:rsid w:val="7FB9CFF4"/>
    <w:rsid w:val="8CFF0976"/>
    <w:rsid w:val="AD758E6F"/>
    <w:rsid w:val="BC6D6B27"/>
    <w:rsid w:val="BEB79110"/>
    <w:rsid w:val="CAE7EE02"/>
    <w:rsid w:val="CE7D172B"/>
    <w:rsid w:val="D7BE83F9"/>
    <w:rsid w:val="DDFFA18F"/>
    <w:rsid w:val="DF73BC70"/>
    <w:rsid w:val="DF7A90F1"/>
    <w:rsid w:val="DF7FF5E6"/>
    <w:rsid w:val="DFDFA666"/>
    <w:rsid w:val="EBF97EE9"/>
    <w:rsid w:val="EEBAA5E6"/>
    <w:rsid w:val="EF531853"/>
    <w:rsid w:val="EFE741BA"/>
    <w:rsid w:val="F3AB4D6A"/>
    <w:rsid w:val="F3AD7CC2"/>
    <w:rsid w:val="F4B2E340"/>
    <w:rsid w:val="F7DF197A"/>
    <w:rsid w:val="F7EFA74D"/>
    <w:rsid w:val="F7FDBA6C"/>
    <w:rsid w:val="F9EB0D27"/>
    <w:rsid w:val="FBFD200F"/>
    <w:rsid w:val="FC379B33"/>
    <w:rsid w:val="FCAFEBDA"/>
    <w:rsid w:val="FEBBCEB6"/>
    <w:rsid w:val="FFAF836F"/>
    <w:rsid w:val="FFEF8C6A"/>
    <w:rsid w:val="FFFE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0"/>
    <w:qFormat/>
    <w:uiPriority w:val="9"/>
    <w:pPr>
      <w:keepNext/>
      <w:keepLines/>
      <w:spacing w:before="260" w:after="260" w:line="413" w:lineRule="auto"/>
      <w:outlineLvl w:val="2"/>
    </w:pPr>
    <w:rPr>
      <w:rFonts w:ascii="Times New Roman" w:hAnsi="Times New Roman" w:eastAsia="宋体" w:cs="Times New Roman"/>
      <w:b/>
      <w:color w:val="000000"/>
      <w:kern w:val="0"/>
      <w:sz w:val="32"/>
      <w:szCs w:val="24"/>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73"/>
    <w:uiPriority w:val="0"/>
    <w:pPr>
      <w:jc w:val="left"/>
    </w:pPr>
    <w:rPr>
      <w:rFonts w:ascii="Times New Roman" w:hAnsi="Times New Roman" w:eastAsia="宋体" w:cs="Times New Roman"/>
      <w:color w:val="000000"/>
      <w:kern w:val="0"/>
      <w:szCs w:val="24"/>
    </w:rPr>
  </w:style>
  <w:style w:type="paragraph" w:styleId="4">
    <w:name w:val="Body Text Indent"/>
    <w:basedOn w:val="1"/>
    <w:link w:val="71"/>
    <w:qFormat/>
    <w:uiPriority w:val="99"/>
    <w:pPr>
      <w:spacing w:line="540" w:lineRule="exact"/>
      <w:ind w:firstLine="640"/>
    </w:pPr>
    <w:rPr>
      <w:rFonts w:ascii="仿宋_GB2312" w:hAnsi="仿宋_GB2312" w:eastAsia="仿宋_GB2312" w:cs="Times New Roman"/>
      <w:color w:val="000000"/>
      <w:kern w:val="1"/>
      <w:sz w:val="32"/>
      <w:szCs w:val="32"/>
    </w:rPr>
  </w:style>
  <w:style w:type="paragraph" w:styleId="5">
    <w:name w:val="footer"/>
    <w:basedOn w:val="1"/>
    <w:link w:val="67"/>
    <w:unhideWhenUsed/>
    <w:qFormat/>
    <w:uiPriority w:val="99"/>
    <w:pPr>
      <w:tabs>
        <w:tab w:val="center" w:pos="4153"/>
        <w:tab w:val="right" w:pos="8306"/>
      </w:tabs>
      <w:snapToGrid w:val="0"/>
      <w:jc w:val="left"/>
    </w:pPr>
    <w:rPr>
      <w:sz w:val="18"/>
      <w:szCs w:val="18"/>
    </w:rPr>
  </w:style>
  <w:style w:type="paragraph" w:styleId="6">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font5"/>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4">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15">
    <w:name w:val="font7"/>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6">
    <w:name w:val="font8"/>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17">
    <w:name w:val="font9"/>
    <w:basedOn w:val="1"/>
    <w:qFormat/>
    <w:uiPriority w:val="0"/>
    <w:pPr>
      <w:widowControl/>
      <w:spacing w:before="100" w:beforeAutospacing="1" w:after="100" w:afterAutospacing="1"/>
      <w:jc w:val="left"/>
    </w:pPr>
    <w:rPr>
      <w:rFonts w:ascii="Times New Roman" w:hAnsi="Times New Roman" w:eastAsia="宋体" w:cs="Times New Roman"/>
      <w:color w:val="FF0000"/>
      <w:kern w:val="0"/>
      <w:sz w:val="24"/>
      <w:szCs w:val="24"/>
    </w:rPr>
  </w:style>
  <w:style w:type="paragraph" w:customStyle="1" w:styleId="18">
    <w:name w:val="font10"/>
    <w:basedOn w:val="1"/>
    <w:qFormat/>
    <w:uiPriority w:val="0"/>
    <w:pPr>
      <w:widowControl/>
      <w:spacing w:before="100" w:beforeAutospacing="1" w:after="100" w:afterAutospacing="1"/>
      <w:jc w:val="left"/>
    </w:pPr>
    <w:rPr>
      <w:rFonts w:ascii="楷体_GB2312" w:hAnsi="宋体" w:eastAsia="楷体_GB2312" w:cs="宋体"/>
      <w:color w:val="000000"/>
      <w:kern w:val="0"/>
      <w:sz w:val="24"/>
      <w:szCs w:val="24"/>
    </w:rPr>
  </w:style>
  <w:style w:type="paragraph" w:customStyle="1" w:styleId="19">
    <w:name w:val="font11"/>
    <w:basedOn w:val="1"/>
    <w:qFormat/>
    <w:uiPriority w:val="0"/>
    <w:pPr>
      <w:widowControl/>
      <w:spacing w:before="100" w:beforeAutospacing="1" w:after="100" w:afterAutospacing="1"/>
      <w:jc w:val="left"/>
    </w:pPr>
    <w:rPr>
      <w:rFonts w:ascii="黑体" w:hAnsi="黑体" w:eastAsia="黑体" w:cs="宋体"/>
      <w:color w:val="000000"/>
      <w:kern w:val="0"/>
      <w:sz w:val="24"/>
      <w:szCs w:val="24"/>
    </w:rPr>
  </w:style>
  <w:style w:type="paragraph" w:customStyle="1" w:styleId="20">
    <w:name w:val="font12"/>
    <w:basedOn w:val="1"/>
    <w:qFormat/>
    <w:uiPriority w:val="0"/>
    <w:pPr>
      <w:widowControl/>
      <w:spacing w:before="100" w:beforeAutospacing="1" w:after="100" w:afterAutospacing="1"/>
      <w:jc w:val="left"/>
    </w:pPr>
    <w:rPr>
      <w:rFonts w:ascii="楷体_GB2312" w:hAnsi="宋体" w:eastAsia="楷体_GB2312" w:cs="宋体"/>
      <w:color w:val="000000"/>
      <w:kern w:val="0"/>
      <w:sz w:val="22"/>
    </w:rPr>
  </w:style>
  <w:style w:type="paragraph" w:customStyle="1" w:styleId="21">
    <w:name w:val="font1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22">
    <w:name w:val="font14"/>
    <w:basedOn w:val="1"/>
    <w:qFormat/>
    <w:uiPriority w:val="0"/>
    <w:pPr>
      <w:widowControl/>
      <w:spacing w:before="100" w:beforeAutospacing="1" w:after="100" w:afterAutospacing="1"/>
      <w:jc w:val="left"/>
    </w:pPr>
    <w:rPr>
      <w:rFonts w:ascii="黑体" w:hAnsi="黑体" w:eastAsia="黑体" w:cs="宋体"/>
      <w:color w:val="000000"/>
      <w:kern w:val="0"/>
      <w:sz w:val="22"/>
    </w:rPr>
  </w:style>
  <w:style w:type="paragraph" w:customStyle="1" w:styleId="2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sz w:val="24"/>
      <w:szCs w:val="24"/>
    </w:rPr>
  </w:style>
  <w:style w:type="paragraph" w:customStyle="1" w:styleId="24">
    <w:name w:val="xl68"/>
    <w:basedOn w:val="1"/>
    <w:qFormat/>
    <w:uiPriority w:val="0"/>
    <w:pPr>
      <w:widowControl/>
      <w:shd w:val="clear" w:color="000000" w:fill="92D050"/>
      <w:spacing w:before="100" w:beforeAutospacing="1" w:after="100" w:afterAutospacing="1"/>
      <w:jc w:val="left"/>
    </w:pPr>
    <w:rPr>
      <w:rFonts w:ascii="宋体" w:hAnsi="宋体" w:eastAsia="宋体" w:cs="宋体"/>
      <w:kern w:val="0"/>
      <w:sz w:val="24"/>
      <w:szCs w:val="24"/>
    </w:rPr>
  </w:style>
  <w:style w:type="paragraph" w:customStyle="1" w:styleId="2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2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27">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Times New Roman" w:hAnsi="Times New Roman" w:eastAsia="宋体" w:cs="Times New Roman"/>
      <w:color w:val="000000"/>
      <w:kern w:val="0"/>
      <w:sz w:val="24"/>
      <w:szCs w:val="24"/>
    </w:rPr>
  </w:style>
  <w:style w:type="paragraph" w:customStyle="1" w:styleId="28">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29">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pPr>
    <w:rPr>
      <w:rFonts w:ascii="Times New Roman" w:hAnsi="Times New Roman" w:eastAsia="宋体" w:cs="Times New Roman"/>
      <w:color w:val="000000"/>
      <w:kern w:val="0"/>
      <w:sz w:val="24"/>
      <w:szCs w:val="24"/>
    </w:rPr>
  </w:style>
  <w:style w:type="paragraph" w:customStyle="1" w:styleId="3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3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宋体" w:cs="Times New Roman"/>
      <w:color w:val="000000"/>
      <w:kern w:val="0"/>
      <w:sz w:val="24"/>
      <w:szCs w:val="24"/>
    </w:rPr>
  </w:style>
  <w:style w:type="paragraph" w:customStyle="1" w:styleId="3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color w:val="000000"/>
      <w:kern w:val="0"/>
      <w:sz w:val="24"/>
      <w:szCs w:val="24"/>
    </w:rPr>
  </w:style>
  <w:style w:type="paragraph" w:customStyle="1" w:styleId="3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FF0000"/>
      <w:kern w:val="0"/>
      <w:sz w:val="24"/>
      <w:szCs w:val="24"/>
    </w:rPr>
  </w:style>
  <w:style w:type="paragraph" w:customStyle="1" w:styleId="3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FF0000"/>
      <w:kern w:val="0"/>
      <w:sz w:val="24"/>
      <w:szCs w:val="24"/>
    </w:rPr>
  </w:style>
  <w:style w:type="paragraph" w:customStyle="1" w:styleId="3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pPr>
    <w:rPr>
      <w:rFonts w:ascii="宋体" w:hAnsi="宋体" w:eastAsia="宋体" w:cs="宋体"/>
      <w:color w:val="000000"/>
      <w:kern w:val="0"/>
      <w:sz w:val="24"/>
      <w:szCs w:val="24"/>
    </w:rPr>
  </w:style>
  <w:style w:type="paragraph" w:customStyle="1" w:styleId="3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宋体" w:cs="Times New Roman"/>
      <w:color w:val="FF0000"/>
      <w:kern w:val="0"/>
      <w:sz w:val="24"/>
      <w:szCs w:val="24"/>
    </w:rPr>
  </w:style>
  <w:style w:type="paragraph" w:customStyle="1" w:styleId="37">
    <w:name w:val="xl81"/>
    <w:basedOn w:val="1"/>
    <w:qFormat/>
    <w:uiPriority w:val="0"/>
    <w:pPr>
      <w:widowControl/>
      <w:shd w:val="clear" w:color="000000" w:fill="92D050"/>
      <w:spacing w:before="100" w:beforeAutospacing="1" w:after="100" w:afterAutospacing="1"/>
      <w:jc w:val="left"/>
    </w:pPr>
    <w:rPr>
      <w:rFonts w:ascii="宋体" w:hAnsi="宋体" w:eastAsia="宋体" w:cs="宋体"/>
      <w:kern w:val="0"/>
      <w:sz w:val="24"/>
      <w:szCs w:val="24"/>
    </w:rPr>
  </w:style>
  <w:style w:type="paragraph" w:customStyle="1" w:styleId="3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宋体" w:cs="Times New Roman"/>
      <w:color w:val="000000"/>
      <w:kern w:val="0"/>
      <w:sz w:val="24"/>
      <w:szCs w:val="24"/>
    </w:rPr>
  </w:style>
  <w:style w:type="paragraph" w:customStyle="1" w:styleId="4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eastAsia="宋体" w:cs="宋体"/>
      <w:color w:val="000000"/>
      <w:kern w:val="0"/>
      <w:sz w:val="24"/>
      <w:szCs w:val="24"/>
    </w:rPr>
  </w:style>
  <w:style w:type="paragraph" w:customStyle="1" w:styleId="4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eastAsia="宋体" w:cs="宋体"/>
      <w:color w:val="000000"/>
      <w:kern w:val="0"/>
      <w:sz w:val="24"/>
      <w:szCs w:val="24"/>
    </w:rPr>
  </w:style>
  <w:style w:type="paragraph" w:customStyle="1" w:styleId="42">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4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44">
    <w:name w:val="xl88"/>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45">
    <w:name w:val="xl90"/>
    <w:basedOn w:val="1"/>
    <w:qFormat/>
    <w:uiPriority w:val="0"/>
    <w:pPr>
      <w:widowControl/>
      <w:spacing w:before="100" w:beforeAutospacing="1" w:after="100" w:afterAutospacing="1"/>
    </w:pPr>
    <w:rPr>
      <w:rFonts w:ascii="楷体_GB2312" w:hAnsi="宋体" w:eastAsia="楷体_GB2312" w:cs="宋体"/>
      <w:color w:val="000000"/>
      <w:kern w:val="0"/>
      <w:sz w:val="24"/>
      <w:szCs w:val="24"/>
    </w:rPr>
  </w:style>
  <w:style w:type="paragraph" w:customStyle="1" w:styleId="4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4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4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49">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50">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51">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rFonts w:ascii="Times New Roman" w:hAnsi="Times New Roman" w:eastAsia="宋体" w:cs="Times New Roman"/>
      <w:color w:val="FF0000"/>
      <w:kern w:val="0"/>
      <w:sz w:val="24"/>
      <w:szCs w:val="24"/>
    </w:rPr>
  </w:style>
  <w:style w:type="paragraph" w:customStyle="1" w:styleId="5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FF0000"/>
      <w:kern w:val="0"/>
      <w:sz w:val="24"/>
      <w:szCs w:val="24"/>
    </w:rPr>
  </w:style>
  <w:style w:type="paragraph" w:customStyle="1" w:styleId="5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FF0000"/>
      <w:kern w:val="0"/>
      <w:sz w:val="24"/>
      <w:szCs w:val="24"/>
    </w:rPr>
  </w:style>
  <w:style w:type="paragraph" w:customStyle="1" w:styleId="54">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rFonts w:ascii="Times New Roman" w:hAnsi="Times New Roman" w:eastAsia="宋体" w:cs="Times New Roman"/>
      <w:color w:val="FF0000"/>
      <w:kern w:val="0"/>
      <w:sz w:val="24"/>
      <w:szCs w:val="24"/>
    </w:rPr>
  </w:style>
  <w:style w:type="paragraph" w:customStyle="1" w:styleId="55">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56">
    <w:name w:val="xl101"/>
    <w:basedOn w:val="1"/>
    <w:qFormat/>
    <w:uiPriority w:val="0"/>
    <w:pPr>
      <w:widowControl/>
      <w:spacing w:before="100" w:beforeAutospacing="1" w:after="100" w:afterAutospacing="1"/>
    </w:pPr>
    <w:rPr>
      <w:rFonts w:ascii="Times New Roman" w:hAnsi="Times New Roman" w:eastAsia="宋体" w:cs="Times New Roman"/>
      <w:color w:val="000000"/>
      <w:kern w:val="0"/>
      <w:szCs w:val="21"/>
    </w:rPr>
  </w:style>
  <w:style w:type="paragraph" w:customStyle="1" w:styleId="57">
    <w:name w:val="xl102"/>
    <w:basedOn w:val="1"/>
    <w:qFormat/>
    <w:uiPriority w:val="0"/>
    <w:pPr>
      <w:widowControl/>
      <w:spacing w:before="100" w:beforeAutospacing="1" w:after="100" w:afterAutospacing="1"/>
      <w:jc w:val="left"/>
    </w:pPr>
    <w:rPr>
      <w:rFonts w:ascii="楷体_GB2312" w:hAnsi="宋体" w:eastAsia="楷体_GB2312" w:cs="宋体"/>
      <w:color w:val="000000"/>
      <w:kern w:val="0"/>
      <w:sz w:val="24"/>
      <w:szCs w:val="24"/>
    </w:rPr>
  </w:style>
  <w:style w:type="paragraph" w:customStyle="1" w:styleId="58">
    <w:name w:val="xl103"/>
    <w:basedOn w:val="1"/>
    <w:qFormat/>
    <w:uiPriority w:val="0"/>
    <w:pPr>
      <w:widowControl/>
      <w:spacing w:before="100" w:beforeAutospacing="1" w:after="100" w:afterAutospacing="1"/>
      <w:ind w:firstLine="200" w:firstLineChars="200"/>
      <w:jc w:val="left"/>
    </w:pPr>
    <w:rPr>
      <w:rFonts w:ascii="Times New Roman" w:hAnsi="Times New Roman" w:eastAsia="宋体" w:cs="Times New Roman"/>
      <w:color w:val="000000"/>
      <w:kern w:val="0"/>
      <w:sz w:val="24"/>
      <w:szCs w:val="24"/>
    </w:rPr>
  </w:style>
  <w:style w:type="paragraph" w:customStyle="1" w:styleId="59">
    <w:name w:val="xl104"/>
    <w:basedOn w:val="1"/>
    <w:qFormat/>
    <w:uiPriority w:val="0"/>
    <w:pPr>
      <w:widowControl/>
      <w:spacing w:before="100" w:beforeAutospacing="1" w:after="100" w:afterAutospacing="1"/>
      <w:ind w:firstLine="200" w:firstLineChars="200"/>
      <w:jc w:val="left"/>
    </w:pPr>
    <w:rPr>
      <w:rFonts w:ascii="Times New Roman" w:hAnsi="Times New Roman" w:eastAsia="宋体" w:cs="Times New Roman"/>
      <w:color w:val="000000"/>
      <w:kern w:val="0"/>
      <w:sz w:val="24"/>
      <w:szCs w:val="24"/>
    </w:rPr>
  </w:style>
  <w:style w:type="paragraph" w:customStyle="1" w:styleId="60">
    <w:name w:val="xl105"/>
    <w:basedOn w:val="1"/>
    <w:qFormat/>
    <w:uiPriority w:val="0"/>
    <w:pPr>
      <w:widowControl/>
      <w:spacing w:before="100" w:beforeAutospacing="1" w:after="100" w:afterAutospacing="1"/>
      <w:ind w:firstLine="200" w:firstLineChars="200"/>
      <w:jc w:val="left"/>
    </w:pPr>
    <w:rPr>
      <w:rFonts w:ascii="Times New Roman" w:hAnsi="Times New Roman" w:eastAsia="宋体" w:cs="Times New Roman"/>
      <w:color w:val="000000"/>
      <w:kern w:val="0"/>
      <w:sz w:val="24"/>
      <w:szCs w:val="24"/>
    </w:rPr>
  </w:style>
  <w:style w:type="paragraph" w:customStyle="1" w:styleId="61">
    <w:name w:val="xl106"/>
    <w:basedOn w:val="1"/>
    <w:qFormat/>
    <w:uiPriority w:val="0"/>
    <w:pPr>
      <w:widowControl/>
      <w:spacing w:before="100" w:beforeAutospacing="1" w:after="100" w:afterAutospacing="1"/>
      <w:ind w:firstLine="200" w:firstLineChars="200"/>
      <w:jc w:val="left"/>
    </w:pPr>
    <w:rPr>
      <w:rFonts w:ascii="楷体_GB2312" w:hAnsi="宋体" w:eastAsia="楷体_GB2312" w:cs="宋体"/>
      <w:color w:val="000000"/>
      <w:kern w:val="0"/>
      <w:sz w:val="24"/>
      <w:szCs w:val="24"/>
    </w:rPr>
  </w:style>
  <w:style w:type="paragraph" w:customStyle="1" w:styleId="6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63">
    <w:name w:val="xl108"/>
    <w:basedOn w:val="1"/>
    <w:qFormat/>
    <w:uiPriority w:val="0"/>
    <w:pPr>
      <w:widowControl/>
      <w:spacing w:before="100" w:beforeAutospacing="1" w:after="100" w:afterAutospacing="1"/>
      <w:jc w:val="center"/>
    </w:pPr>
    <w:rPr>
      <w:rFonts w:ascii="方正小标宋简体" w:hAnsi="宋体" w:eastAsia="方正小标宋简体" w:cs="宋体"/>
      <w:color w:val="000000"/>
      <w:kern w:val="0"/>
      <w:sz w:val="44"/>
      <w:szCs w:val="44"/>
    </w:rPr>
  </w:style>
  <w:style w:type="paragraph" w:customStyle="1" w:styleId="64">
    <w:name w:val="xl109"/>
    <w:basedOn w:val="1"/>
    <w:qFormat/>
    <w:uiPriority w:val="0"/>
    <w:pPr>
      <w:widowControl/>
      <w:spacing w:before="100" w:beforeAutospacing="1" w:after="100" w:afterAutospacing="1"/>
      <w:jc w:val="center"/>
    </w:pPr>
    <w:rPr>
      <w:rFonts w:ascii="方正小标宋简体" w:hAnsi="宋体" w:eastAsia="方正小标宋简体" w:cs="宋体"/>
      <w:color w:val="000000"/>
      <w:kern w:val="0"/>
      <w:sz w:val="44"/>
      <w:szCs w:val="44"/>
    </w:rPr>
  </w:style>
  <w:style w:type="paragraph" w:customStyle="1" w:styleId="65">
    <w:name w:val="xl110"/>
    <w:basedOn w:val="1"/>
    <w:qFormat/>
    <w:uiPriority w:val="0"/>
    <w:pPr>
      <w:widowControl/>
      <w:spacing w:before="100" w:beforeAutospacing="1" w:after="100" w:afterAutospacing="1"/>
      <w:jc w:val="center"/>
    </w:pPr>
    <w:rPr>
      <w:rFonts w:ascii="方正小标宋简体" w:hAnsi="宋体" w:eastAsia="方正小标宋简体" w:cs="宋体"/>
      <w:color w:val="000000"/>
      <w:kern w:val="0"/>
      <w:sz w:val="44"/>
      <w:szCs w:val="44"/>
    </w:rPr>
  </w:style>
  <w:style w:type="character" w:customStyle="1" w:styleId="66">
    <w:name w:val="页眉 Char"/>
    <w:basedOn w:val="7"/>
    <w:link w:val="6"/>
    <w:qFormat/>
    <w:uiPriority w:val="99"/>
    <w:rPr>
      <w:sz w:val="18"/>
      <w:szCs w:val="18"/>
    </w:rPr>
  </w:style>
  <w:style w:type="character" w:customStyle="1" w:styleId="67">
    <w:name w:val="页脚 Char"/>
    <w:basedOn w:val="7"/>
    <w:link w:val="5"/>
    <w:qFormat/>
    <w:uiPriority w:val="99"/>
    <w:rPr>
      <w:sz w:val="18"/>
      <w:szCs w:val="18"/>
    </w:rPr>
  </w:style>
  <w:style w:type="paragraph" w:customStyle="1" w:styleId="68">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character" w:customStyle="1" w:styleId="69">
    <w:name w:val="font01"/>
    <w:basedOn w:val="7"/>
    <w:qFormat/>
    <w:uiPriority w:val="0"/>
    <w:rPr>
      <w:rFonts w:hint="eastAsia" w:ascii="宋体" w:hAnsi="宋体" w:eastAsia="宋体" w:cs="宋体"/>
      <w:color w:val="000000"/>
      <w:sz w:val="20"/>
      <w:szCs w:val="20"/>
      <w:u w:val="none"/>
    </w:rPr>
  </w:style>
  <w:style w:type="character" w:customStyle="1" w:styleId="70">
    <w:name w:val="标题 3 Char"/>
    <w:basedOn w:val="7"/>
    <w:link w:val="2"/>
    <w:qFormat/>
    <w:uiPriority w:val="9"/>
    <w:rPr>
      <w:b/>
      <w:color w:val="000000"/>
      <w:sz w:val="32"/>
      <w:szCs w:val="24"/>
    </w:rPr>
  </w:style>
  <w:style w:type="character" w:customStyle="1" w:styleId="71">
    <w:name w:val="正文文本缩进 Char"/>
    <w:link w:val="4"/>
    <w:qFormat/>
    <w:uiPriority w:val="99"/>
    <w:rPr>
      <w:rFonts w:ascii="仿宋_GB2312" w:hAnsi="仿宋_GB2312" w:eastAsia="仿宋_GB2312"/>
      <w:color w:val="000000"/>
      <w:kern w:val="1"/>
      <w:sz w:val="32"/>
      <w:szCs w:val="32"/>
    </w:rPr>
  </w:style>
  <w:style w:type="character" w:customStyle="1" w:styleId="72">
    <w:name w:val="正文文本缩进 字符1"/>
    <w:basedOn w:val="7"/>
    <w:semiHidden/>
    <w:qFormat/>
    <w:uiPriority w:val="99"/>
    <w:rPr>
      <w:rFonts w:asciiTheme="minorHAnsi" w:hAnsiTheme="minorHAnsi" w:eastAsiaTheme="minorEastAsia" w:cstheme="minorBidi"/>
      <w:kern w:val="2"/>
      <w:sz w:val="21"/>
      <w:szCs w:val="22"/>
    </w:rPr>
  </w:style>
  <w:style w:type="character" w:customStyle="1" w:styleId="73">
    <w:name w:val="批注文字 Char"/>
    <w:basedOn w:val="7"/>
    <w:link w:val="3"/>
    <w:qFormat/>
    <w:uiPriority w:val="0"/>
    <w:rPr>
      <w:color w:val="000000"/>
      <w:sz w:val="21"/>
      <w:szCs w:val="24"/>
    </w:rPr>
  </w:style>
  <w:style w:type="paragraph" w:customStyle="1" w:styleId="74">
    <w:name w:val="xl66"/>
    <w:basedOn w:val="1"/>
    <w:qFormat/>
    <w:uiPriority w:val="0"/>
    <w:pPr>
      <w:widowControl/>
      <w:spacing w:before="100" w:beforeAutospacing="1" w:after="100" w:afterAutospacing="1"/>
    </w:pPr>
    <w:rPr>
      <w:rFonts w:ascii="楷体_GB2312" w:hAnsi="宋体" w:eastAsia="楷体_GB2312" w:cs="宋体"/>
      <w:color w:val="000000"/>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293BEC-2874-4D82-9328-67A491B6CFEB}">
  <ds:schemaRefs/>
</ds:datastoreItem>
</file>

<file path=docProps/app.xml><?xml version="1.0" encoding="utf-8"?>
<Properties xmlns="http://schemas.openxmlformats.org/officeDocument/2006/extended-properties" xmlns:vt="http://schemas.openxmlformats.org/officeDocument/2006/docPropsVTypes">
  <Template>Normal.dotm</Template>
  <Pages>1</Pages>
  <Words>8946</Words>
  <Characters>50994</Characters>
  <Lines>424</Lines>
  <Paragraphs>119</Paragraphs>
  <TotalTime>0</TotalTime>
  <ScaleCrop>false</ScaleCrop>
  <LinksUpToDate>false</LinksUpToDate>
  <CharactersWithSpaces>59821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2022-01-15T00:39:00Z</dcterms:created>
  <dc:creator>Administrator</dc:creator>
  <cp:lastModifiedBy>Root</cp:lastModifiedBy>
  <dcterms:modified xsi:type="dcterms:W3CDTF">2023-06-26T07:21:15Z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