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8B" w:rsidRDefault="00F16602">
      <w:pPr>
        <w:autoSpaceDE w:val="0"/>
        <w:autoSpaceDN w:val="0"/>
        <w:adjustRightInd w:val="0"/>
        <w:spacing w:line="560" w:lineRule="exact"/>
        <w:jc w:val="center"/>
        <w:rPr>
          <w:rFonts w:ascii="方正小标宋简体" w:eastAsia="方正小标宋简体" w:hAnsi="Times New Roman" w:cs="Times New Roman"/>
          <w:kern w:val="0"/>
          <w:sz w:val="44"/>
          <w:szCs w:val="44"/>
          <w:lang w:val="zh-CN"/>
        </w:rPr>
      </w:pPr>
      <w:r>
        <w:rPr>
          <w:rFonts w:ascii="方正小标宋简体" w:eastAsia="方正小标宋简体" w:hAnsi="Times New Roman" w:cs="Times New Roman" w:hint="eastAsia"/>
          <w:kern w:val="0"/>
          <w:sz w:val="44"/>
          <w:szCs w:val="44"/>
          <w:lang w:val="zh-CN"/>
        </w:rPr>
        <w:t>关于加快科技创新推动高质量</w:t>
      </w:r>
    </w:p>
    <w:p w:rsidR="0070338B" w:rsidRDefault="00F16602">
      <w:pPr>
        <w:autoSpaceDE w:val="0"/>
        <w:autoSpaceDN w:val="0"/>
        <w:adjustRightInd w:val="0"/>
        <w:spacing w:line="560" w:lineRule="exact"/>
        <w:jc w:val="center"/>
        <w:rPr>
          <w:rFonts w:ascii="方正小标宋简体" w:eastAsia="方正小标宋简体" w:hAnsi="Times New Roman" w:cs="Times New Roman"/>
          <w:kern w:val="0"/>
          <w:sz w:val="44"/>
          <w:szCs w:val="44"/>
          <w:lang w:val="zh-CN"/>
        </w:rPr>
      </w:pPr>
      <w:r>
        <w:rPr>
          <w:rFonts w:ascii="方正小标宋简体" w:eastAsia="方正小标宋简体" w:hAnsi="Times New Roman" w:cs="Times New Roman" w:hint="eastAsia"/>
          <w:kern w:val="0"/>
          <w:sz w:val="44"/>
          <w:szCs w:val="44"/>
          <w:lang w:val="zh-CN"/>
        </w:rPr>
        <w:t>发展的若干意见</w:t>
      </w:r>
    </w:p>
    <w:p w:rsidR="0070338B" w:rsidRDefault="008B6DC0">
      <w:pPr>
        <w:autoSpaceDE w:val="0"/>
        <w:autoSpaceDN w:val="0"/>
        <w:adjustRightInd w:val="0"/>
        <w:spacing w:line="560" w:lineRule="exact"/>
        <w:jc w:val="center"/>
        <w:rPr>
          <w:rFonts w:ascii="Times New Roman" w:eastAsia="楷体_GB2312" w:hAnsi="Times New Roman" w:cs="Times New Roman"/>
          <w:kern w:val="0"/>
          <w:sz w:val="32"/>
          <w:szCs w:val="32"/>
          <w:lang w:val="zh-CN"/>
        </w:rPr>
      </w:pPr>
      <w:r>
        <w:rPr>
          <w:rFonts w:ascii="Times New Roman" w:eastAsia="楷体_GB2312" w:hAnsi="Times New Roman" w:cs="Times New Roman" w:hint="eastAsia"/>
          <w:kern w:val="0"/>
          <w:sz w:val="32"/>
          <w:szCs w:val="32"/>
          <w:lang w:val="zh-CN"/>
        </w:rPr>
        <w:t>（征求意见稿）</w:t>
      </w:r>
    </w:p>
    <w:p w:rsidR="008B6DC0" w:rsidRDefault="008B6DC0">
      <w:pPr>
        <w:spacing w:line="560" w:lineRule="exact"/>
        <w:ind w:firstLine="641"/>
        <w:rPr>
          <w:rFonts w:ascii="仿宋_GB2312" w:eastAsia="仿宋_GB2312" w:hAnsi="仿宋" w:cs="宋体"/>
          <w:kern w:val="0"/>
          <w:sz w:val="32"/>
          <w:szCs w:val="32"/>
        </w:rPr>
      </w:pPr>
    </w:p>
    <w:p w:rsidR="0070338B" w:rsidRDefault="00F16602">
      <w:pPr>
        <w:spacing w:line="560" w:lineRule="exact"/>
        <w:ind w:firstLine="641"/>
        <w:rPr>
          <w:rFonts w:ascii="仿宋_GB2312" w:eastAsia="仿宋_GB2312" w:hAnsi="仿宋" w:cs="宋体"/>
          <w:kern w:val="0"/>
          <w:sz w:val="32"/>
          <w:szCs w:val="32"/>
        </w:rPr>
      </w:pPr>
      <w:r>
        <w:rPr>
          <w:rFonts w:ascii="仿宋_GB2312" w:eastAsia="仿宋_GB2312" w:hAnsi="仿宋" w:cs="宋体" w:hint="eastAsia"/>
          <w:kern w:val="0"/>
          <w:sz w:val="32"/>
          <w:szCs w:val="32"/>
        </w:rPr>
        <w:t>为深入实施创新驱动发展战略，推动经济高质量发展，激发创新活力，现提出如下意见：</w:t>
      </w:r>
    </w:p>
    <w:p w:rsidR="0070338B" w:rsidRDefault="00F16602">
      <w:pPr>
        <w:autoSpaceDE w:val="0"/>
        <w:autoSpaceDN w:val="0"/>
        <w:adjustRightInd w:val="0"/>
        <w:spacing w:line="520" w:lineRule="exact"/>
        <w:ind w:firstLine="641"/>
        <w:rPr>
          <w:rFonts w:ascii="Times New Roman" w:eastAsia="仿宋_GB2312" w:hAnsi="Times New Roman" w:cs="Times New Roman"/>
          <w:color w:val="000000"/>
          <w:kern w:val="0"/>
          <w:sz w:val="32"/>
          <w:szCs w:val="32"/>
        </w:rPr>
      </w:pPr>
      <w:r>
        <w:rPr>
          <w:rFonts w:ascii="Times New Roman" w:eastAsia="黑体" w:hAnsi="Times New Roman" w:cs="Times New Roman" w:hint="eastAsia"/>
          <w:color w:val="000000"/>
          <w:sz w:val="32"/>
          <w:szCs w:val="32"/>
        </w:rPr>
        <w:t>一、</w:t>
      </w:r>
      <w:r>
        <w:rPr>
          <w:rFonts w:ascii="Times New Roman" w:eastAsia="黑体" w:hAnsi="Times New Roman" w:cs="Times New Roman"/>
          <w:color w:val="000000"/>
          <w:sz w:val="32"/>
          <w:szCs w:val="32"/>
        </w:rPr>
        <w:t>增加研发投入。</w:t>
      </w:r>
      <w:r>
        <w:rPr>
          <w:rFonts w:ascii="Times New Roman" w:eastAsia="仿宋_GB2312" w:hAnsi="Times New Roman" w:cs="Times New Roman"/>
          <w:color w:val="000000"/>
          <w:sz w:val="32"/>
          <w:szCs w:val="32"/>
        </w:rPr>
        <w:t>纳入统计部门</w:t>
      </w:r>
      <w:r>
        <w:rPr>
          <w:rFonts w:ascii="Times New Roman" w:eastAsia="仿宋_GB2312" w:hAnsi="Times New Roman" w:cs="Times New Roman" w:hint="eastAsia"/>
          <w:color w:val="000000"/>
          <w:sz w:val="32"/>
          <w:szCs w:val="32"/>
        </w:rPr>
        <w:t>研发费用</w:t>
      </w:r>
      <w:r>
        <w:rPr>
          <w:rFonts w:ascii="Times New Roman" w:eastAsia="仿宋_GB2312" w:hAnsi="Times New Roman" w:cs="Times New Roman"/>
          <w:color w:val="000000"/>
          <w:sz w:val="32"/>
          <w:szCs w:val="32"/>
        </w:rPr>
        <w:t>统计范围的农业、工业、服务业、建筑业</w:t>
      </w:r>
      <w:r>
        <w:rPr>
          <w:rFonts w:ascii="Times New Roman" w:eastAsia="仿宋_GB2312" w:hAnsi="Times New Roman" w:cs="Times New Roman" w:hint="eastAsia"/>
          <w:color w:val="000000"/>
          <w:sz w:val="32"/>
          <w:szCs w:val="32"/>
        </w:rPr>
        <w:t>企业</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其在</w:t>
      </w:r>
      <w:r>
        <w:rPr>
          <w:rFonts w:ascii="Times New Roman" w:eastAsia="仿宋_GB2312" w:hAnsi="Times New Roman" w:cs="Times New Roman"/>
          <w:color w:val="000000"/>
          <w:sz w:val="32"/>
          <w:szCs w:val="32"/>
        </w:rPr>
        <w:t>税务部门</w:t>
      </w:r>
      <w:r>
        <w:rPr>
          <w:rFonts w:ascii="Times New Roman" w:eastAsia="仿宋_GB2312" w:hAnsi="Times New Roman" w:cs="Times New Roman" w:hint="eastAsia"/>
          <w:color w:val="000000"/>
          <w:sz w:val="32"/>
          <w:szCs w:val="32"/>
        </w:rPr>
        <w:t>申报</w:t>
      </w:r>
      <w:r>
        <w:rPr>
          <w:rFonts w:ascii="Times New Roman" w:eastAsia="仿宋_GB2312" w:hAnsi="Times New Roman" w:cs="Times New Roman"/>
          <w:color w:val="000000"/>
          <w:sz w:val="32"/>
          <w:szCs w:val="32"/>
        </w:rPr>
        <w:t>的上年度</w:t>
      </w:r>
      <w:r>
        <w:rPr>
          <w:rFonts w:ascii="Times New Roman" w:eastAsia="仿宋_GB2312" w:hAnsi="Times New Roman" w:cs="Times New Roman" w:hint="eastAsia"/>
          <w:color w:val="000000"/>
          <w:sz w:val="32"/>
          <w:szCs w:val="32"/>
        </w:rPr>
        <w:t>允许</w:t>
      </w:r>
      <w:r>
        <w:rPr>
          <w:rFonts w:ascii="Times New Roman" w:eastAsia="仿宋_GB2312" w:hAnsi="Times New Roman" w:cs="Times New Roman"/>
          <w:color w:val="000000"/>
          <w:sz w:val="32"/>
          <w:szCs w:val="32"/>
        </w:rPr>
        <w:t>加计扣除研发费用</w:t>
      </w:r>
      <w:bookmarkStart w:id="0" w:name="_GoBack"/>
      <w:bookmarkEnd w:id="0"/>
      <w:r>
        <w:rPr>
          <w:rFonts w:ascii="Times New Roman" w:eastAsia="仿宋_GB2312" w:hAnsi="Times New Roman" w:cs="Times New Roman"/>
          <w:color w:val="000000"/>
          <w:sz w:val="32"/>
          <w:szCs w:val="32"/>
        </w:rPr>
        <w:t>（扣除政府补助、委托外部机构研发费用部分）</w:t>
      </w:r>
      <w:r w:rsidRPr="008E1C5A">
        <w:rPr>
          <w:rFonts w:ascii="Times New Roman" w:eastAsia="仿宋_GB2312" w:hAnsi="Times New Roman" w:cs="Times New Roman" w:hint="eastAsia"/>
          <w:color w:val="000000" w:themeColor="text1"/>
          <w:sz w:val="32"/>
          <w:szCs w:val="32"/>
        </w:rPr>
        <w:t>达到</w:t>
      </w:r>
      <w:r w:rsidRPr="008E1C5A">
        <w:rPr>
          <w:rFonts w:ascii="Times New Roman" w:eastAsia="仿宋_GB2312" w:hAnsi="Times New Roman" w:cs="Times New Roman" w:hint="eastAsia"/>
          <w:color w:val="000000" w:themeColor="text1"/>
          <w:sz w:val="32"/>
          <w:szCs w:val="32"/>
        </w:rPr>
        <w:t>100</w:t>
      </w:r>
      <w:r w:rsidRPr="008E1C5A">
        <w:rPr>
          <w:rFonts w:ascii="Times New Roman" w:eastAsia="仿宋_GB2312" w:hAnsi="Times New Roman" w:cs="Times New Roman" w:hint="eastAsia"/>
          <w:color w:val="000000" w:themeColor="text1"/>
          <w:sz w:val="32"/>
          <w:szCs w:val="32"/>
        </w:rPr>
        <w:t>万元以上，按</w:t>
      </w:r>
      <w:r w:rsidRPr="008E1C5A">
        <w:rPr>
          <w:rFonts w:ascii="Times New Roman" w:eastAsia="仿宋_GB2312" w:hAnsi="Times New Roman" w:cs="Times New Roman" w:hint="eastAsia"/>
          <w:color w:val="000000" w:themeColor="text1"/>
          <w:sz w:val="32"/>
          <w:szCs w:val="32"/>
        </w:rPr>
        <w:t>2%</w:t>
      </w:r>
      <w:r w:rsidRPr="008E1C5A">
        <w:rPr>
          <w:rFonts w:ascii="Times New Roman" w:eastAsia="仿宋_GB2312" w:hAnsi="Times New Roman" w:cs="Times New Roman" w:hint="eastAsia"/>
          <w:color w:val="000000" w:themeColor="text1"/>
          <w:sz w:val="32"/>
          <w:szCs w:val="32"/>
        </w:rPr>
        <w:t>的比例给予补助，比前一年度增量超过</w:t>
      </w:r>
      <w:r w:rsidRPr="008E1C5A">
        <w:rPr>
          <w:rFonts w:ascii="Times New Roman" w:eastAsia="仿宋_GB2312" w:hAnsi="Times New Roman" w:cs="Times New Roman" w:hint="eastAsia"/>
          <w:color w:val="000000" w:themeColor="text1"/>
          <w:sz w:val="32"/>
          <w:szCs w:val="32"/>
        </w:rPr>
        <w:t>100</w:t>
      </w:r>
      <w:r w:rsidRPr="008E1C5A">
        <w:rPr>
          <w:rFonts w:ascii="Times New Roman" w:eastAsia="仿宋_GB2312" w:hAnsi="Times New Roman" w:cs="Times New Roman" w:hint="eastAsia"/>
          <w:color w:val="000000" w:themeColor="text1"/>
          <w:sz w:val="32"/>
          <w:szCs w:val="32"/>
        </w:rPr>
        <w:t>万的</w:t>
      </w:r>
      <w:r w:rsidRPr="008E1C5A">
        <w:rPr>
          <w:rFonts w:ascii="Times New Roman" w:eastAsia="仿宋_GB2312" w:hAnsi="Times New Roman" w:cs="Times New Roman"/>
          <w:color w:val="000000" w:themeColor="text1"/>
          <w:sz w:val="32"/>
          <w:szCs w:val="32"/>
        </w:rPr>
        <w:t>，</w:t>
      </w:r>
      <w:r w:rsidRPr="008E1C5A">
        <w:rPr>
          <w:rFonts w:ascii="Times New Roman" w:eastAsia="仿宋_GB2312" w:hAnsi="Times New Roman" w:cs="Times New Roman" w:hint="eastAsia"/>
          <w:color w:val="000000" w:themeColor="text1"/>
          <w:sz w:val="32"/>
          <w:szCs w:val="32"/>
        </w:rPr>
        <w:t>增量部分再</w:t>
      </w:r>
      <w:r w:rsidRPr="008E1C5A">
        <w:rPr>
          <w:rFonts w:ascii="Times New Roman" w:eastAsia="仿宋_GB2312" w:hAnsi="Times New Roman" w:cs="Times New Roman"/>
          <w:color w:val="000000" w:themeColor="text1"/>
          <w:sz w:val="32"/>
          <w:szCs w:val="32"/>
        </w:rPr>
        <w:t>按</w:t>
      </w:r>
      <w:r w:rsidRPr="008E1C5A">
        <w:rPr>
          <w:rFonts w:ascii="Times New Roman" w:eastAsia="仿宋_GB2312" w:hAnsi="Times New Roman" w:cs="Times New Roman"/>
          <w:color w:val="000000" w:themeColor="text1"/>
          <w:sz w:val="32"/>
          <w:szCs w:val="32"/>
        </w:rPr>
        <w:t>1</w:t>
      </w:r>
      <w:r w:rsidRPr="008E1C5A">
        <w:rPr>
          <w:rFonts w:ascii="Times New Roman" w:eastAsia="仿宋_GB2312" w:hAnsi="Times New Roman" w:cs="Times New Roman" w:hint="eastAsia"/>
          <w:color w:val="000000" w:themeColor="text1"/>
          <w:sz w:val="32"/>
          <w:szCs w:val="32"/>
        </w:rPr>
        <w:t>5</w:t>
      </w:r>
      <w:r w:rsidRPr="008E1C5A">
        <w:rPr>
          <w:rFonts w:ascii="Times New Roman" w:eastAsia="仿宋_GB2312" w:hAnsi="Times New Roman" w:cs="Times New Roman"/>
          <w:color w:val="000000" w:themeColor="text1"/>
          <w:sz w:val="32"/>
          <w:szCs w:val="32"/>
        </w:rPr>
        <w:t>%</w:t>
      </w:r>
      <w:r w:rsidRPr="008E1C5A">
        <w:rPr>
          <w:rFonts w:ascii="Times New Roman" w:eastAsia="仿宋_GB2312" w:hAnsi="Times New Roman" w:cs="Times New Roman"/>
          <w:color w:val="000000" w:themeColor="text1"/>
          <w:sz w:val="32"/>
          <w:szCs w:val="32"/>
        </w:rPr>
        <w:t>的比例给予</w:t>
      </w:r>
      <w:r w:rsidRPr="008E1C5A">
        <w:rPr>
          <w:rFonts w:ascii="Times New Roman" w:eastAsia="仿宋_GB2312" w:hAnsi="Times New Roman" w:cs="Times New Roman" w:hint="eastAsia"/>
          <w:color w:val="000000" w:themeColor="text1"/>
          <w:sz w:val="32"/>
          <w:szCs w:val="32"/>
        </w:rPr>
        <w:t>奖励，</w:t>
      </w:r>
      <w:r w:rsidRPr="008E1C5A">
        <w:rPr>
          <w:rFonts w:ascii="Times New Roman" w:eastAsia="仿宋_GB2312" w:hAnsi="Times New Roman" w:cs="Times New Roman"/>
          <w:color w:val="000000" w:themeColor="text1"/>
          <w:sz w:val="32"/>
          <w:szCs w:val="32"/>
        </w:rPr>
        <w:t>每家</w:t>
      </w:r>
      <w:r w:rsidRPr="008E1C5A">
        <w:rPr>
          <w:rFonts w:ascii="Times New Roman" w:eastAsia="仿宋_GB2312" w:hAnsi="Times New Roman" w:cs="Times New Roman" w:hint="eastAsia"/>
          <w:color w:val="000000" w:themeColor="text1"/>
          <w:sz w:val="32"/>
          <w:szCs w:val="32"/>
        </w:rPr>
        <w:t>企业总额</w:t>
      </w:r>
      <w:r w:rsidRPr="008E1C5A">
        <w:rPr>
          <w:rFonts w:ascii="Times New Roman" w:eastAsia="仿宋_GB2312" w:hAnsi="Times New Roman" w:cs="Times New Roman"/>
          <w:color w:val="000000" w:themeColor="text1"/>
          <w:sz w:val="32"/>
          <w:szCs w:val="32"/>
        </w:rPr>
        <w:t>不超过</w:t>
      </w:r>
      <w:r w:rsidRPr="008E1C5A">
        <w:rPr>
          <w:rFonts w:ascii="Times New Roman" w:eastAsia="仿宋_GB2312" w:hAnsi="Times New Roman" w:cs="Times New Roman"/>
          <w:color w:val="000000" w:themeColor="text1"/>
          <w:sz w:val="32"/>
          <w:szCs w:val="32"/>
        </w:rPr>
        <w:t>200</w:t>
      </w:r>
      <w:r w:rsidRPr="008E1C5A">
        <w:rPr>
          <w:rFonts w:ascii="Times New Roman" w:eastAsia="仿宋_GB2312" w:hAnsi="Times New Roman" w:cs="Times New Roman"/>
          <w:color w:val="000000" w:themeColor="text1"/>
          <w:sz w:val="32"/>
          <w:szCs w:val="32"/>
        </w:rPr>
        <w:t>万元</w:t>
      </w:r>
      <w:r w:rsidRPr="008E1C5A">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sz w:val="32"/>
          <w:szCs w:val="32"/>
        </w:rPr>
        <w:t>国有企事业单位当年研发投入可以在业绩考核中视同利润。</w:t>
      </w:r>
      <w:r>
        <w:rPr>
          <w:rFonts w:ascii="Times New Roman" w:eastAsia="仿宋_GB2312" w:hAnsi="Times New Roman" w:cs="Times New Roman" w:hint="eastAsia"/>
          <w:color w:val="000000"/>
          <w:sz w:val="32"/>
          <w:szCs w:val="32"/>
        </w:rPr>
        <w:t>在“亩均论英雄”评价中，加大研发投入权重，将</w:t>
      </w:r>
      <w:r>
        <w:rPr>
          <w:rFonts w:ascii="Times New Roman" w:eastAsia="仿宋_GB2312" w:hAnsi="Times New Roman" w:cs="Times New Roman"/>
          <w:color w:val="000000"/>
          <w:sz w:val="32"/>
          <w:szCs w:val="32"/>
        </w:rPr>
        <w:t>研发投</w:t>
      </w:r>
      <w:r>
        <w:rPr>
          <w:rFonts w:ascii="Times New Roman" w:eastAsia="仿宋_GB2312" w:hAnsi="Times New Roman" w:cs="Times New Roman"/>
          <w:color w:val="000000"/>
          <w:kern w:val="0"/>
          <w:sz w:val="32"/>
          <w:szCs w:val="32"/>
        </w:rPr>
        <w:t>入</w:t>
      </w:r>
      <w:r>
        <w:rPr>
          <w:rFonts w:ascii="Times New Roman" w:eastAsia="仿宋_GB2312" w:hAnsi="Times New Roman" w:cs="Times New Roman" w:hint="eastAsia"/>
          <w:color w:val="000000"/>
          <w:kern w:val="0"/>
          <w:sz w:val="32"/>
          <w:szCs w:val="32"/>
        </w:rPr>
        <w:t>视同</w:t>
      </w:r>
      <w:r>
        <w:rPr>
          <w:rFonts w:ascii="Times New Roman" w:eastAsia="仿宋_GB2312" w:hAnsi="Times New Roman" w:cs="Times New Roman"/>
          <w:color w:val="000000"/>
          <w:kern w:val="0"/>
          <w:sz w:val="32"/>
          <w:szCs w:val="32"/>
        </w:rPr>
        <w:t>亩</w:t>
      </w:r>
      <w:r>
        <w:rPr>
          <w:rFonts w:ascii="Times New Roman" w:eastAsia="仿宋_GB2312" w:hAnsi="Times New Roman" w:cs="Times New Roman" w:hint="eastAsia"/>
          <w:color w:val="000000"/>
          <w:kern w:val="0"/>
          <w:sz w:val="32"/>
          <w:szCs w:val="32"/>
        </w:rPr>
        <w:t>均税收</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属</w:t>
      </w:r>
      <w:r>
        <w:rPr>
          <w:rFonts w:ascii="Times New Roman" w:eastAsia="仿宋_GB2312" w:hAnsi="Times New Roman" w:cs="Times New Roman"/>
          <w:color w:val="000000"/>
          <w:kern w:val="0"/>
          <w:sz w:val="32"/>
          <w:szCs w:val="32"/>
        </w:rPr>
        <w:t>国家高新技术企业</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亩产效益评价</w:t>
      </w:r>
      <w:r>
        <w:rPr>
          <w:rFonts w:ascii="Times New Roman" w:eastAsia="仿宋_GB2312" w:hAnsi="Times New Roman" w:cs="Times New Roman" w:hint="eastAsia"/>
          <w:color w:val="000000"/>
          <w:kern w:val="0"/>
          <w:sz w:val="32"/>
          <w:szCs w:val="32"/>
        </w:rPr>
        <w:t>结果上调一档；规上企业上</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度</w:t>
      </w:r>
      <w:r>
        <w:rPr>
          <w:rFonts w:ascii="Times New Roman" w:eastAsia="仿宋_GB2312" w:hAnsi="Times New Roman" w:cs="Times New Roman"/>
          <w:color w:val="000000"/>
          <w:kern w:val="0"/>
          <w:sz w:val="32"/>
          <w:szCs w:val="32"/>
        </w:rPr>
        <w:t>无研发投入的，亩产效益评价结果</w:t>
      </w:r>
      <w:r>
        <w:rPr>
          <w:rFonts w:ascii="Times New Roman" w:eastAsia="仿宋_GB2312" w:hAnsi="Times New Roman" w:cs="Times New Roman" w:hint="eastAsia"/>
          <w:color w:val="000000"/>
          <w:kern w:val="0"/>
          <w:sz w:val="32"/>
          <w:szCs w:val="32"/>
        </w:rPr>
        <w:t>下调</w:t>
      </w:r>
      <w:r>
        <w:rPr>
          <w:rFonts w:ascii="Times New Roman" w:eastAsia="仿宋_GB2312" w:hAnsi="Times New Roman" w:cs="Times New Roman"/>
          <w:color w:val="000000"/>
          <w:kern w:val="0"/>
          <w:sz w:val="32"/>
          <w:szCs w:val="32"/>
        </w:rPr>
        <w:t>一</w:t>
      </w:r>
      <w:r>
        <w:rPr>
          <w:rFonts w:ascii="Times New Roman" w:eastAsia="仿宋_GB2312" w:hAnsi="Times New Roman" w:cs="Times New Roman" w:hint="eastAsia"/>
          <w:color w:val="000000"/>
          <w:kern w:val="0"/>
          <w:sz w:val="32"/>
          <w:szCs w:val="32"/>
        </w:rPr>
        <w:t>档</w:t>
      </w:r>
      <w:r>
        <w:rPr>
          <w:rFonts w:ascii="Times New Roman" w:eastAsia="仿宋_GB2312" w:hAnsi="Times New Roman" w:cs="Times New Roman"/>
          <w:color w:val="000000"/>
          <w:kern w:val="0"/>
          <w:sz w:val="32"/>
          <w:szCs w:val="32"/>
        </w:rPr>
        <w:t>。</w:t>
      </w:r>
    </w:p>
    <w:p w:rsidR="0070338B" w:rsidRDefault="00F16602">
      <w:pPr>
        <w:autoSpaceDE w:val="0"/>
        <w:autoSpaceDN w:val="0"/>
        <w:adjustRightInd w:val="0"/>
        <w:spacing w:line="520" w:lineRule="exact"/>
        <w:ind w:firstLine="641"/>
        <w:rPr>
          <w:rFonts w:ascii="Times New Roman" w:eastAsia="仿宋_GB2312" w:hAnsi="Times New Roman" w:cs="Times New Roman"/>
          <w:color w:val="000000"/>
          <w:kern w:val="0"/>
          <w:sz w:val="32"/>
          <w:szCs w:val="32"/>
          <w:lang w:val="zh-CN"/>
        </w:rPr>
      </w:pPr>
      <w:bookmarkStart w:id="1" w:name="_Toc1368256027"/>
      <w:bookmarkStart w:id="2" w:name="_Toc491702904"/>
      <w:r>
        <w:rPr>
          <w:rFonts w:ascii="Times New Roman" w:eastAsia="黑体" w:hAnsi="Times New Roman" w:cs="Times New Roman"/>
          <w:color w:val="000000"/>
          <w:sz w:val="32"/>
          <w:szCs w:val="32"/>
        </w:rPr>
        <w:t>二、开展产业关键技术攻关</w:t>
      </w:r>
      <w:bookmarkEnd w:id="1"/>
      <w:bookmarkEnd w:id="2"/>
      <w:r>
        <w:rPr>
          <w:rFonts w:ascii="Times New Roman" w:eastAsia="黑体" w:hAnsi="Times New Roman" w:cs="Times New Roman"/>
          <w:color w:val="000000"/>
          <w:sz w:val="32"/>
          <w:szCs w:val="32"/>
        </w:rPr>
        <w:t>。</w:t>
      </w:r>
      <w:r>
        <w:rPr>
          <w:rFonts w:ascii="Times New Roman" w:eastAsia="仿宋_GB2312" w:hAnsi="Times New Roman" w:cs="Times New Roman"/>
          <w:color w:val="000000"/>
          <w:kern w:val="0"/>
          <w:sz w:val="32"/>
          <w:szCs w:val="32"/>
          <w:lang w:val="zh-CN"/>
        </w:rPr>
        <w:t>列入</w:t>
      </w:r>
      <w:r>
        <w:rPr>
          <w:rFonts w:ascii="Times New Roman" w:eastAsia="仿宋_GB2312" w:hAnsi="Times New Roman" w:cs="Times New Roman" w:hint="eastAsia"/>
          <w:color w:val="000000"/>
          <w:kern w:val="0"/>
          <w:sz w:val="32"/>
          <w:szCs w:val="32"/>
        </w:rPr>
        <w:t>金华</w:t>
      </w:r>
      <w:r>
        <w:rPr>
          <w:rFonts w:ascii="Times New Roman" w:eastAsia="仿宋_GB2312" w:hAnsi="Times New Roman" w:cs="Times New Roman"/>
          <w:color w:val="000000"/>
          <w:kern w:val="0"/>
          <w:sz w:val="32"/>
          <w:szCs w:val="32"/>
          <w:lang w:val="zh-CN"/>
        </w:rPr>
        <w:t>市级科技计划的主动设计项目每项最高补助</w:t>
      </w:r>
      <w:r>
        <w:rPr>
          <w:rFonts w:ascii="Times New Roman" w:eastAsia="仿宋_GB2312" w:hAnsi="Times New Roman" w:cs="Times New Roman"/>
          <w:color w:val="000000"/>
          <w:kern w:val="0"/>
          <w:sz w:val="32"/>
          <w:szCs w:val="32"/>
          <w:lang w:val="zh-CN"/>
        </w:rPr>
        <w:t>500</w:t>
      </w:r>
      <w:r>
        <w:rPr>
          <w:rFonts w:ascii="Times New Roman" w:eastAsia="仿宋_GB2312" w:hAnsi="Times New Roman" w:cs="Times New Roman"/>
          <w:color w:val="000000"/>
          <w:kern w:val="0"/>
          <w:sz w:val="32"/>
          <w:szCs w:val="32"/>
          <w:lang w:val="zh-CN"/>
        </w:rPr>
        <w:t>万元，重大研发项目每项最高补助</w:t>
      </w:r>
      <w:r>
        <w:rPr>
          <w:rFonts w:ascii="Times New Roman" w:eastAsia="仿宋_GB2312" w:hAnsi="Times New Roman" w:cs="Times New Roman"/>
          <w:color w:val="000000"/>
          <w:kern w:val="0"/>
          <w:sz w:val="32"/>
          <w:szCs w:val="32"/>
          <w:lang w:val="zh-CN"/>
        </w:rPr>
        <w:t>100</w:t>
      </w:r>
      <w:r>
        <w:rPr>
          <w:rFonts w:ascii="Times New Roman" w:eastAsia="仿宋_GB2312" w:hAnsi="Times New Roman" w:cs="Times New Roman"/>
          <w:color w:val="000000"/>
          <w:kern w:val="0"/>
          <w:sz w:val="32"/>
          <w:szCs w:val="32"/>
          <w:lang w:val="zh-CN"/>
        </w:rPr>
        <w:t>万元，重点研发项目每项最高补助</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万元，公益性技术应用研究项目每项最高补助</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万元；</w:t>
      </w:r>
      <w:r w:rsidRPr="008E1C5A">
        <w:rPr>
          <w:rFonts w:ascii="Times New Roman" w:eastAsia="仿宋_GB2312" w:hAnsi="Times New Roman" w:cs="Times New Roman" w:hint="eastAsia"/>
          <w:color w:val="000000" w:themeColor="text1"/>
          <w:kern w:val="0"/>
          <w:sz w:val="32"/>
          <w:szCs w:val="32"/>
        </w:rPr>
        <w:t>浙江</w:t>
      </w:r>
      <w:r w:rsidRPr="008E1C5A">
        <w:rPr>
          <w:rFonts w:ascii="Times New Roman" w:eastAsia="仿宋_GB2312" w:hAnsi="Times New Roman" w:cs="Times New Roman"/>
          <w:color w:val="000000" w:themeColor="text1"/>
          <w:kern w:val="0"/>
          <w:sz w:val="32"/>
          <w:szCs w:val="32"/>
          <w:lang w:val="zh-CN"/>
        </w:rPr>
        <w:t>省、金华市科技特派员项目给予</w:t>
      </w:r>
      <w:r w:rsidRPr="008E1C5A">
        <w:rPr>
          <w:rFonts w:ascii="Times New Roman" w:eastAsia="仿宋_GB2312" w:hAnsi="Times New Roman" w:cs="Times New Roman"/>
          <w:color w:val="000000" w:themeColor="text1"/>
          <w:kern w:val="0"/>
          <w:sz w:val="32"/>
          <w:szCs w:val="32"/>
          <w:lang w:val="zh-CN"/>
        </w:rPr>
        <w:t>50%</w:t>
      </w:r>
      <w:r w:rsidRPr="008E1C5A">
        <w:rPr>
          <w:rFonts w:ascii="Times New Roman" w:eastAsia="仿宋_GB2312" w:hAnsi="Times New Roman" w:cs="Times New Roman"/>
          <w:color w:val="000000" w:themeColor="text1"/>
          <w:kern w:val="0"/>
          <w:sz w:val="32"/>
          <w:szCs w:val="32"/>
          <w:lang w:val="zh-CN"/>
        </w:rPr>
        <w:t>配套补助；兰溪市科技特派员项目</w:t>
      </w:r>
      <w:r w:rsidRPr="008E1C5A">
        <w:rPr>
          <w:rFonts w:ascii="Times New Roman" w:eastAsia="仿宋_GB2312" w:hAnsi="Times New Roman" w:cs="Times New Roman" w:hint="eastAsia"/>
          <w:color w:val="000000" w:themeColor="text1"/>
          <w:kern w:val="0"/>
          <w:sz w:val="32"/>
          <w:szCs w:val="32"/>
        </w:rPr>
        <w:t>最高补助</w:t>
      </w:r>
      <w:r w:rsidRPr="008E1C5A">
        <w:rPr>
          <w:rFonts w:ascii="Times New Roman" w:eastAsia="仿宋_GB2312" w:hAnsi="Times New Roman" w:cs="Times New Roman" w:hint="eastAsia"/>
          <w:color w:val="000000" w:themeColor="text1"/>
          <w:kern w:val="0"/>
          <w:sz w:val="32"/>
          <w:szCs w:val="32"/>
        </w:rPr>
        <w:t>10</w:t>
      </w:r>
      <w:r w:rsidRPr="008E1C5A">
        <w:rPr>
          <w:rFonts w:ascii="Times New Roman" w:eastAsia="仿宋_GB2312" w:hAnsi="Times New Roman" w:cs="Times New Roman"/>
          <w:color w:val="000000" w:themeColor="text1"/>
          <w:kern w:val="0"/>
          <w:sz w:val="32"/>
          <w:szCs w:val="32"/>
          <w:lang w:val="zh-CN"/>
        </w:rPr>
        <w:t>万元；新认定的省、金华市、兰溪市级科技特派员示范基地，分别给予</w:t>
      </w:r>
      <w:r w:rsidRPr="008E1C5A">
        <w:rPr>
          <w:rFonts w:ascii="Times New Roman" w:eastAsia="仿宋_GB2312" w:hAnsi="Times New Roman" w:cs="Times New Roman"/>
          <w:color w:val="000000" w:themeColor="text1"/>
          <w:kern w:val="0"/>
          <w:sz w:val="32"/>
          <w:szCs w:val="32"/>
          <w:lang w:val="zh-CN"/>
        </w:rPr>
        <w:t>10</w:t>
      </w:r>
      <w:r w:rsidRPr="008E1C5A">
        <w:rPr>
          <w:rFonts w:ascii="Times New Roman" w:eastAsia="仿宋_GB2312" w:hAnsi="Times New Roman" w:cs="Times New Roman"/>
          <w:color w:val="000000" w:themeColor="text1"/>
          <w:kern w:val="0"/>
          <w:sz w:val="32"/>
          <w:szCs w:val="32"/>
          <w:lang w:val="zh-CN"/>
        </w:rPr>
        <w:t>万元、</w:t>
      </w:r>
      <w:r w:rsidRPr="008E1C5A">
        <w:rPr>
          <w:rFonts w:ascii="Times New Roman" w:eastAsia="仿宋_GB2312" w:hAnsi="Times New Roman" w:cs="Times New Roman"/>
          <w:color w:val="000000" w:themeColor="text1"/>
          <w:kern w:val="0"/>
          <w:sz w:val="32"/>
          <w:szCs w:val="32"/>
          <w:lang w:val="zh-CN"/>
        </w:rPr>
        <w:t>8</w:t>
      </w:r>
      <w:r w:rsidRPr="008E1C5A">
        <w:rPr>
          <w:rFonts w:ascii="Times New Roman" w:eastAsia="仿宋_GB2312" w:hAnsi="Times New Roman" w:cs="Times New Roman"/>
          <w:color w:val="000000" w:themeColor="text1"/>
          <w:kern w:val="0"/>
          <w:sz w:val="32"/>
          <w:szCs w:val="32"/>
          <w:lang w:val="zh-CN"/>
        </w:rPr>
        <w:t>万元、</w:t>
      </w:r>
      <w:r w:rsidRPr="008E1C5A">
        <w:rPr>
          <w:rFonts w:ascii="Times New Roman" w:eastAsia="仿宋_GB2312" w:hAnsi="Times New Roman" w:cs="Times New Roman"/>
          <w:color w:val="000000" w:themeColor="text1"/>
          <w:kern w:val="0"/>
          <w:sz w:val="32"/>
          <w:szCs w:val="32"/>
          <w:lang w:val="zh-CN"/>
        </w:rPr>
        <w:t>5</w:t>
      </w:r>
      <w:r w:rsidRPr="008E1C5A">
        <w:rPr>
          <w:rFonts w:ascii="Times New Roman" w:eastAsia="仿宋_GB2312" w:hAnsi="Times New Roman" w:cs="Times New Roman"/>
          <w:color w:val="000000" w:themeColor="text1"/>
          <w:kern w:val="0"/>
          <w:sz w:val="32"/>
          <w:szCs w:val="32"/>
          <w:lang w:val="zh-CN"/>
        </w:rPr>
        <w:t>万元的奖励。</w:t>
      </w:r>
      <w:r>
        <w:rPr>
          <w:rFonts w:ascii="Times New Roman" w:eastAsia="仿宋_GB2312" w:hAnsi="Times New Roman" w:cs="Times New Roman"/>
          <w:color w:val="000000"/>
          <w:kern w:val="0"/>
          <w:sz w:val="32"/>
          <w:szCs w:val="32"/>
          <w:lang w:val="zh-CN"/>
        </w:rPr>
        <w:t>“</w:t>
      </w:r>
      <w:r>
        <w:rPr>
          <w:rFonts w:ascii="Times New Roman" w:eastAsia="仿宋_GB2312" w:hAnsi="Times New Roman" w:cs="Times New Roman"/>
          <w:color w:val="000000"/>
          <w:kern w:val="0"/>
          <w:sz w:val="32"/>
          <w:szCs w:val="32"/>
          <w:lang w:val="zh-CN"/>
        </w:rPr>
        <w:t>揭榜挂帅</w:t>
      </w:r>
      <w:r>
        <w:rPr>
          <w:rFonts w:ascii="Times New Roman" w:eastAsia="仿宋_GB2312" w:hAnsi="Times New Roman" w:cs="Times New Roman"/>
          <w:color w:val="000000"/>
          <w:kern w:val="0"/>
          <w:sz w:val="32"/>
          <w:szCs w:val="32"/>
          <w:lang w:val="zh-CN"/>
        </w:rPr>
        <w:t>”</w:t>
      </w:r>
      <w:r>
        <w:rPr>
          <w:rFonts w:ascii="Times New Roman" w:eastAsia="仿宋_GB2312" w:hAnsi="Times New Roman" w:cs="Times New Roman"/>
          <w:color w:val="000000"/>
          <w:kern w:val="0"/>
          <w:sz w:val="32"/>
          <w:szCs w:val="32"/>
          <w:lang w:val="zh-CN"/>
        </w:rPr>
        <w:t>科技合作项目，实际成交金额在</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万元以上的，按实际支付金额</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lang w:val="zh-CN"/>
        </w:rPr>
        <w:t>15%</w:t>
      </w:r>
      <w:r>
        <w:rPr>
          <w:rFonts w:ascii="Times New Roman" w:eastAsia="仿宋_GB2312" w:hAnsi="Times New Roman" w:cs="Times New Roman"/>
          <w:color w:val="000000"/>
          <w:kern w:val="0"/>
          <w:sz w:val="32"/>
          <w:szCs w:val="32"/>
          <w:lang w:val="zh-CN"/>
        </w:rPr>
        <w:t>给予补助</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lang w:val="zh-CN"/>
        </w:rPr>
        <w:lastRenderedPageBreak/>
        <w:t>其中通过创新挑战、竞价（拍卖）的项目，按实际支付金额</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给予补助，一般每项最高不超过</w:t>
      </w:r>
      <w:r>
        <w:rPr>
          <w:rFonts w:ascii="Times New Roman" w:eastAsia="仿宋_GB2312" w:hAnsi="Times New Roman" w:cs="Times New Roman"/>
          <w:color w:val="000000"/>
          <w:kern w:val="0"/>
          <w:sz w:val="32"/>
          <w:szCs w:val="32"/>
          <w:lang w:val="zh-CN"/>
        </w:rPr>
        <w:t>100</w:t>
      </w:r>
      <w:r>
        <w:rPr>
          <w:rFonts w:ascii="Times New Roman" w:eastAsia="仿宋_GB2312" w:hAnsi="Times New Roman" w:cs="Times New Roman"/>
          <w:color w:val="000000"/>
          <w:kern w:val="0"/>
          <w:sz w:val="32"/>
          <w:szCs w:val="32"/>
          <w:lang w:val="zh-CN"/>
        </w:rPr>
        <w:t>万元。鼓励实施国家、省重大科技专项，验收通过后，按照国家、省立项补助金额</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lang w:val="zh-CN"/>
        </w:rPr>
        <w:t>给予奖励。</w:t>
      </w:r>
    </w:p>
    <w:p w:rsidR="0070338B" w:rsidRDefault="00F16602">
      <w:pPr>
        <w:autoSpaceDE w:val="0"/>
        <w:autoSpaceDN w:val="0"/>
        <w:adjustRightInd w:val="0"/>
        <w:spacing w:line="520" w:lineRule="exact"/>
        <w:ind w:firstLine="641"/>
        <w:rPr>
          <w:rFonts w:ascii="Times New Roman" w:eastAsia="仿宋_GB2312" w:hAnsi="Times New Roman" w:cs="Times New Roman"/>
          <w:color w:val="000000"/>
          <w:kern w:val="0"/>
          <w:sz w:val="32"/>
          <w:szCs w:val="32"/>
        </w:rPr>
      </w:pPr>
      <w:r>
        <w:rPr>
          <w:rFonts w:ascii="Times New Roman" w:eastAsia="黑体" w:hAnsi="Times New Roman" w:cs="Times New Roman" w:hint="eastAsia"/>
          <w:color w:val="000000"/>
          <w:sz w:val="32"/>
          <w:szCs w:val="32"/>
        </w:rPr>
        <w:t>三</w:t>
      </w:r>
      <w:r>
        <w:rPr>
          <w:rFonts w:ascii="Times New Roman" w:eastAsia="黑体" w:hAnsi="Times New Roman" w:cs="Times New Roman"/>
          <w:color w:val="000000"/>
          <w:sz w:val="32"/>
          <w:szCs w:val="32"/>
        </w:rPr>
        <w:t>、培育企业创新主体。</w:t>
      </w:r>
      <w:r>
        <w:rPr>
          <w:rFonts w:ascii="Times New Roman" w:eastAsia="仿宋_GB2312" w:hAnsi="Times New Roman" w:cs="Times New Roman"/>
          <w:color w:val="000000"/>
          <w:kern w:val="0"/>
          <w:sz w:val="32"/>
          <w:szCs w:val="32"/>
          <w:lang w:val="zh-CN"/>
        </w:rPr>
        <w:t>对新认定的省创新型领军企业，每家奖励</w:t>
      </w:r>
      <w:r>
        <w:rPr>
          <w:rFonts w:ascii="Times New Roman" w:eastAsia="仿宋_GB2312" w:hAnsi="Times New Roman" w:cs="Times New Roman"/>
          <w:color w:val="000000"/>
          <w:kern w:val="0"/>
          <w:sz w:val="32"/>
          <w:szCs w:val="32"/>
          <w:lang w:val="zh-CN"/>
        </w:rPr>
        <w:t>100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hint="eastAsia"/>
          <w:color w:val="000000"/>
          <w:kern w:val="0"/>
          <w:sz w:val="32"/>
          <w:szCs w:val="32"/>
        </w:rPr>
        <w:t>对</w:t>
      </w:r>
      <w:r>
        <w:rPr>
          <w:rFonts w:ascii="Times New Roman" w:eastAsia="仿宋_GB2312" w:hAnsi="Times New Roman" w:cs="Times New Roman"/>
          <w:color w:val="000000"/>
          <w:kern w:val="0"/>
          <w:sz w:val="32"/>
          <w:szCs w:val="32"/>
          <w:lang w:val="zh-CN"/>
        </w:rPr>
        <w:t>新认定的国家高新技术企业，每家奖励</w:t>
      </w:r>
      <w:r>
        <w:rPr>
          <w:rFonts w:ascii="Times New Roman" w:eastAsia="仿宋_GB2312" w:hAnsi="Times New Roman" w:cs="Times New Roman"/>
          <w:color w:val="000000"/>
          <w:kern w:val="0"/>
          <w:sz w:val="32"/>
          <w:szCs w:val="32"/>
          <w:lang w:val="zh-CN"/>
        </w:rPr>
        <w:t>40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lang w:val="zh-CN"/>
        </w:rPr>
        <w:t>重新认定的国家高新技术企业，每家奖励</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国家高新技术企业首次升规的，</w:t>
      </w:r>
      <w:r>
        <w:rPr>
          <w:rFonts w:ascii="Times New Roman" w:eastAsia="仿宋_GB2312" w:hAnsi="Times New Roman" w:cs="Times New Roman" w:hint="eastAsia"/>
          <w:color w:val="000000"/>
          <w:kern w:val="0"/>
          <w:sz w:val="32"/>
          <w:szCs w:val="32"/>
          <w:lang w:val="zh-CN"/>
        </w:rPr>
        <w:t>在享受小升规政策基础上，</w:t>
      </w:r>
      <w:r>
        <w:rPr>
          <w:rFonts w:ascii="Times New Roman" w:eastAsia="仿宋_GB2312" w:hAnsi="Times New Roman" w:cs="Times New Roman"/>
          <w:color w:val="000000"/>
          <w:kern w:val="0"/>
          <w:sz w:val="32"/>
          <w:szCs w:val="32"/>
          <w:lang w:val="zh-CN"/>
        </w:rPr>
        <w:t>每家再奖励</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lang w:val="zh-CN"/>
        </w:rPr>
        <w:t>对完成整体搬迁落户我市、有效期在</w:t>
      </w:r>
      <w:r>
        <w:rPr>
          <w:rFonts w:ascii="Times New Roman" w:eastAsia="仿宋_GB2312" w:hAnsi="Times New Roman" w:cs="Times New Roman"/>
          <w:color w:val="000000"/>
          <w:kern w:val="0"/>
          <w:sz w:val="32"/>
          <w:szCs w:val="32"/>
          <w:lang w:val="zh-CN"/>
        </w:rPr>
        <w:t>1</w:t>
      </w:r>
      <w:r>
        <w:rPr>
          <w:rFonts w:ascii="Times New Roman" w:eastAsia="仿宋_GB2312" w:hAnsi="Times New Roman" w:cs="Times New Roman"/>
          <w:color w:val="000000"/>
          <w:kern w:val="0"/>
          <w:sz w:val="32"/>
          <w:szCs w:val="32"/>
          <w:lang w:val="zh-CN"/>
        </w:rPr>
        <w:t>年以上的国家高新技术企业每家奖励</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lang w:val="zh-CN"/>
        </w:rPr>
        <w:t>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rPr>
        <w:t>；其中属</w:t>
      </w:r>
      <w:r>
        <w:rPr>
          <w:rFonts w:ascii="Times New Roman" w:eastAsia="仿宋_GB2312" w:hAnsi="Times New Roman" w:cs="Times New Roman"/>
          <w:color w:val="000000"/>
          <w:kern w:val="0"/>
          <w:sz w:val="32"/>
          <w:szCs w:val="32"/>
          <w:lang w:val="zh-CN"/>
        </w:rPr>
        <w:t>省创新型领军企业</w:t>
      </w:r>
      <w:r>
        <w:rPr>
          <w:rFonts w:ascii="Times New Roman" w:eastAsia="仿宋_GB2312" w:hAnsi="Times New Roman" w:cs="Times New Roman" w:hint="eastAsia"/>
          <w:color w:val="000000"/>
          <w:kern w:val="0"/>
          <w:sz w:val="32"/>
          <w:szCs w:val="32"/>
        </w:rPr>
        <w:t>的，每家</w:t>
      </w:r>
      <w:r>
        <w:rPr>
          <w:rFonts w:ascii="Times New Roman" w:eastAsia="仿宋_GB2312" w:hAnsi="Times New Roman" w:cs="Times New Roman"/>
          <w:color w:val="000000"/>
          <w:kern w:val="0"/>
          <w:sz w:val="32"/>
          <w:szCs w:val="32"/>
          <w:lang w:val="zh-CN"/>
        </w:rPr>
        <w:t>奖励</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lang w:val="zh-CN"/>
        </w:rPr>
        <w:t>对获评省创新能力百强的国家高新技术企业，每家给予</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hint="eastAsia"/>
          <w:color w:val="000000"/>
          <w:kern w:val="0"/>
          <w:sz w:val="32"/>
          <w:szCs w:val="32"/>
          <w:lang w:val="zh-CN"/>
        </w:rPr>
        <w:t>一次性</w:t>
      </w:r>
      <w:r>
        <w:rPr>
          <w:rFonts w:ascii="Times New Roman" w:eastAsia="仿宋_GB2312" w:hAnsi="Times New Roman" w:cs="Times New Roman"/>
          <w:color w:val="000000"/>
          <w:kern w:val="0"/>
          <w:sz w:val="32"/>
          <w:szCs w:val="32"/>
          <w:lang w:val="zh-CN"/>
        </w:rPr>
        <w:t>奖励</w:t>
      </w:r>
      <w:r>
        <w:rPr>
          <w:rFonts w:ascii="Times New Roman" w:eastAsia="仿宋_GB2312" w:hAnsi="Times New Roman" w:cs="Times New Roman" w:hint="eastAsia"/>
          <w:color w:val="000000"/>
          <w:kern w:val="0"/>
          <w:sz w:val="32"/>
          <w:szCs w:val="32"/>
          <w:lang w:val="zh-CN"/>
        </w:rPr>
        <w:t>。</w:t>
      </w:r>
      <w:r w:rsidRPr="008E1C5A">
        <w:rPr>
          <w:rFonts w:ascii="Times New Roman" w:eastAsia="仿宋_GB2312" w:hAnsi="Times New Roman" w:cs="Times New Roman" w:hint="eastAsia"/>
          <w:color w:val="000000" w:themeColor="text1"/>
          <w:kern w:val="0"/>
          <w:sz w:val="32"/>
          <w:szCs w:val="32"/>
        </w:rPr>
        <w:t>对新认定的浙江省科技型中小企业，每家奖励</w:t>
      </w:r>
      <w:r w:rsidRPr="008E1C5A">
        <w:rPr>
          <w:rFonts w:ascii="Times New Roman" w:eastAsia="仿宋_GB2312" w:hAnsi="Times New Roman" w:cs="Times New Roman" w:hint="eastAsia"/>
          <w:color w:val="000000" w:themeColor="text1"/>
          <w:kern w:val="0"/>
          <w:sz w:val="32"/>
          <w:szCs w:val="32"/>
        </w:rPr>
        <w:t>5</w:t>
      </w:r>
      <w:r w:rsidRPr="008E1C5A">
        <w:rPr>
          <w:rFonts w:ascii="Times New Roman" w:eastAsia="仿宋_GB2312" w:hAnsi="Times New Roman" w:cs="Times New Roman" w:hint="eastAsia"/>
          <w:color w:val="000000" w:themeColor="text1"/>
          <w:kern w:val="0"/>
          <w:sz w:val="32"/>
          <w:szCs w:val="32"/>
        </w:rPr>
        <w:t>万元。</w:t>
      </w:r>
      <w:r>
        <w:rPr>
          <w:rFonts w:ascii="Times New Roman" w:eastAsia="仿宋_GB2312" w:hAnsi="Times New Roman" w:cs="Times New Roman"/>
          <w:color w:val="000000"/>
          <w:kern w:val="0"/>
          <w:sz w:val="32"/>
          <w:szCs w:val="32"/>
          <w:lang w:val="zh-CN"/>
        </w:rPr>
        <w:t>对</w:t>
      </w:r>
      <w:r>
        <w:rPr>
          <w:rFonts w:ascii="Times New Roman" w:eastAsia="仿宋_GB2312" w:hAnsi="Times New Roman" w:cs="Times New Roman" w:hint="eastAsia"/>
          <w:color w:val="000000"/>
          <w:kern w:val="0"/>
          <w:sz w:val="32"/>
          <w:szCs w:val="32"/>
        </w:rPr>
        <w:t>新</w:t>
      </w:r>
      <w:r>
        <w:rPr>
          <w:rFonts w:ascii="Times New Roman" w:eastAsia="仿宋_GB2312" w:hAnsi="Times New Roman" w:cs="Times New Roman"/>
          <w:color w:val="000000"/>
          <w:kern w:val="0"/>
          <w:sz w:val="32"/>
          <w:szCs w:val="32"/>
          <w:lang w:val="zh-CN"/>
        </w:rPr>
        <w:t>认定</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lang w:val="zh-CN"/>
        </w:rPr>
        <w:t>省级重点（农业）企业研究院，按上级要求给予配套</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对新认定的省级企业研究院、省级高新技术研发中心，每家分别奖励</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color w:val="000000"/>
          <w:kern w:val="0"/>
          <w:sz w:val="32"/>
          <w:szCs w:val="32"/>
          <w:lang w:val="zh-CN"/>
        </w:rPr>
        <w:t>30</w:t>
      </w:r>
      <w:r>
        <w:rPr>
          <w:rFonts w:ascii="Times New Roman" w:eastAsia="仿宋_GB2312" w:hAnsi="Times New Roman" w:cs="Times New Roman"/>
          <w:color w:val="000000"/>
          <w:kern w:val="0"/>
          <w:sz w:val="32"/>
          <w:szCs w:val="32"/>
          <w:lang w:val="zh-CN"/>
        </w:rPr>
        <w:t>万元。</w:t>
      </w:r>
      <w:r w:rsidRPr="008E1C5A">
        <w:rPr>
          <w:rFonts w:ascii="仿宋_GB2312" w:eastAsia="仿宋_GB2312" w:hAnsi="仿宋" w:cs="宋体" w:hint="eastAsia"/>
          <w:color w:val="000000" w:themeColor="text1"/>
          <w:kern w:val="0"/>
          <w:sz w:val="32"/>
          <w:szCs w:val="32"/>
        </w:rPr>
        <w:t>每年安排不少于500万元的创新券使用额度支持</w:t>
      </w:r>
      <w:r w:rsidRPr="008E1C5A">
        <w:rPr>
          <w:rFonts w:ascii="仿宋_GB2312" w:eastAsia="仿宋_GB2312" w:hAnsi="Times New Roman" w:cs="宋体" w:hint="eastAsia"/>
          <w:color w:val="000000" w:themeColor="text1"/>
          <w:kern w:val="0"/>
          <w:sz w:val="32"/>
          <w:szCs w:val="32"/>
        </w:rPr>
        <w:t>有创新需求的企业和创业者</w:t>
      </w:r>
      <w:r w:rsidRPr="008E1C5A">
        <w:rPr>
          <w:rFonts w:ascii="仿宋_GB2312" w:eastAsia="仿宋_GB2312" w:hAnsi="仿宋" w:cs="宋体" w:hint="eastAsia"/>
          <w:color w:val="000000" w:themeColor="text1"/>
          <w:kern w:val="0"/>
          <w:sz w:val="32"/>
          <w:szCs w:val="32"/>
        </w:rPr>
        <w:t>使用创新券；</w:t>
      </w:r>
      <w:r>
        <w:rPr>
          <w:rFonts w:ascii="Times New Roman" w:eastAsia="仿宋_GB2312" w:hAnsi="Times New Roman" w:cs="Times New Roman"/>
          <w:color w:val="000000"/>
          <w:kern w:val="0"/>
          <w:sz w:val="32"/>
          <w:szCs w:val="32"/>
          <w:lang w:val="zh-CN"/>
        </w:rPr>
        <w:t>支持科技企业购买创新创业服务，</w:t>
      </w:r>
      <w:r>
        <w:rPr>
          <w:rFonts w:ascii="Times New Roman" w:eastAsia="仿宋_GB2312" w:hAnsi="Times New Roman" w:cs="Times New Roman" w:hint="eastAsia"/>
          <w:color w:val="000000"/>
          <w:kern w:val="0"/>
          <w:sz w:val="32"/>
          <w:szCs w:val="32"/>
        </w:rPr>
        <w:t>实际</w:t>
      </w:r>
      <w:r>
        <w:rPr>
          <w:rFonts w:ascii="Times New Roman" w:eastAsia="仿宋_GB2312" w:hAnsi="Times New Roman" w:cs="Times New Roman"/>
          <w:color w:val="000000"/>
          <w:kern w:val="0"/>
          <w:sz w:val="32"/>
          <w:szCs w:val="32"/>
          <w:lang w:val="zh-CN"/>
        </w:rPr>
        <w:t>支付费用的</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可用创新券抵扣，</w:t>
      </w:r>
      <w:r w:rsidRPr="008E1C5A">
        <w:rPr>
          <w:rFonts w:ascii="Times New Roman" w:eastAsia="仿宋_GB2312" w:hAnsi="Times New Roman" w:cs="Times New Roman"/>
          <w:color w:val="000000" w:themeColor="text1"/>
          <w:kern w:val="0"/>
          <w:sz w:val="32"/>
          <w:szCs w:val="32"/>
          <w:lang w:val="zh-CN"/>
        </w:rPr>
        <w:t>每家每年</w:t>
      </w:r>
      <w:r w:rsidRPr="008E1C5A">
        <w:rPr>
          <w:rFonts w:ascii="Times New Roman" w:eastAsia="仿宋_GB2312" w:hAnsi="Times New Roman" w:cs="Times New Roman" w:hint="eastAsia"/>
          <w:color w:val="000000" w:themeColor="text1"/>
          <w:kern w:val="0"/>
          <w:sz w:val="32"/>
          <w:szCs w:val="32"/>
        </w:rPr>
        <w:t>创新券使用额度最高不超过</w:t>
      </w:r>
      <w:r w:rsidRPr="008E1C5A">
        <w:rPr>
          <w:rFonts w:ascii="Times New Roman" w:eastAsia="仿宋_GB2312" w:hAnsi="Times New Roman" w:cs="Times New Roman" w:hint="eastAsia"/>
          <w:color w:val="000000" w:themeColor="text1"/>
          <w:kern w:val="0"/>
          <w:sz w:val="32"/>
          <w:szCs w:val="32"/>
        </w:rPr>
        <w:t>3</w:t>
      </w:r>
      <w:r w:rsidRPr="008E1C5A">
        <w:rPr>
          <w:rFonts w:ascii="Times New Roman" w:eastAsia="仿宋_GB2312" w:hAnsi="Times New Roman" w:cs="Times New Roman"/>
          <w:color w:val="000000" w:themeColor="text1"/>
          <w:kern w:val="0"/>
          <w:sz w:val="32"/>
          <w:szCs w:val="32"/>
          <w:lang w:val="zh-CN"/>
        </w:rPr>
        <w:t>0</w:t>
      </w:r>
      <w:r w:rsidRPr="008E1C5A">
        <w:rPr>
          <w:rFonts w:ascii="Times New Roman" w:eastAsia="仿宋_GB2312" w:hAnsi="Times New Roman" w:cs="Times New Roman"/>
          <w:color w:val="000000" w:themeColor="text1"/>
          <w:kern w:val="0"/>
          <w:sz w:val="32"/>
          <w:szCs w:val="32"/>
          <w:lang w:val="zh-CN"/>
        </w:rPr>
        <w:t>万元，</w:t>
      </w:r>
      <w:r>
        <w:rPr>
          <w:rFonts w:ascii="Times New Roman" w:eastAsia="仿宋_GB2312" w:hAnsi="Times New Roman" w:cs="Times New Roman"/>
          <w:color w:val="000000"/>
          <w:kern w:val="0"/>
          <w:sz w:val="32"/>
          <w:szCs w:val="32"/>
          <w:lang w:val="zh-CN"/>
        </w:rPr>
        <w:t>逐步实现全国使用、</w:t>
      </w:r>
      <w:r>
        <w:rPr>
          <w:rFonts w:ascii="Times New Roman" w:eastAsia="仿宋_GB2312" w:hAnsi="Times New Roman" w:cs="Times New Roman" w:hint="eastAsia"/>
          <w:color w:val="000000"/>
          <w:kern w:val="0"/>
          <w:sz w:val="32"/>
          <w:szCs w:val="32"/>
        </w:rPr>
        <w:t>兰溪</w:t>
      </w:r>
      <w:r>
        <w:rPr>
          <w:rFonts w:ascii="Times New Roman" w:eastAsia="仿宋_GB2312" w:hAnsi="Times New Roman" w:cs="Times New Roman"/>
          <w:color w:val="000000"/>
          <w:kern w:val="0"/>
          <w:sz w:val="32"/>
          <w:szCs w:val="32"/>
          <w:lang w:val="zh-CN"/>
        </w:rPr>
        <w:t>兑付。</w:t>
      </w:r>
    </w:p>
    <w:p w:rsidR="0070338B" w:rsidRDefault="00F16602">
      <w:pPr>
        <w:autoSpaceDE w:val="0"/>
        <w:autoSpaceDN w:val="0"/>
        <w:adjustRightInd w:val="0"/>
        <w:spacing w:line="520" w:lineRule="exact"/>
        <w:ind w:firstLine="641"/>
        <w:rPr>
          <w:rFonts w:ascii="Times New Roman" w:eastAsia="仿宋_GB2312" w:hAnsi="Times New Roman" w:cs="Times New Roman"/>
          <w:color w:val="FF0000"/>
          <w:kern w:val="0"/>
          <w:sz w:val="32"/>
          <w:szCs w:val="32"/>
          <w:lang w:val="zh-CN"/>
        </w:rPr>
      </w:pPr>
      <w:r>
        <w:rPr>
          <w:rFonts w:ascii="Times New Roman" w:eastAsia="黑体" w:hAnsi="Times New Roman" w:cs="Times New Roman" w:hint="eastAsia"/>
          <w:color w:val="000000"/>
          <w:sz w:val="32"/>
          <w:szCs w:val="32"/>
        </w:rPr>
        <w:t>四</w:t>
      </w:r>
      <w:r>
        <w:rPr>
          <w:rFonts w:ascii="Times New Roman" w:eastAsia="黑体" w:hAnsi="Times New Roman" w:cs="Times New Roman"/>
          <w:color w:val="000000"/>
          <w:sz w:val="32"/>
          <w:szCs w:val="32"/>
        </w:rPr>
        <w:t>、打造高能级科创平台。</w:t>
      </w:r>
      <w:r>
        <w:rPr>
          <w:rFonts w:ascii="Times New Roman" w:eastAsia="仿宋_GB2312" w:hAnsi="Times New Roman" w:cs="Times New Roman"/>
          <w:color w:val="000000"/>
          <w:kern w:val="0"/>
          <w:sz w:val="32"/>
          <w:szCs w:val="32"/>
          <w:lang w:val="zh-CN"/>
        </w:rPr>
        <w:t>列入省、市级产业创新</w:t>
      </w:r>
      <w:r>
        <w:rPr>
          <w:rFonts w:ascii="Times New Roman" w:eastAsia="仿宋_GB2312" w:hAnsi="Times New Roman" w:cs="Times New Roman" w:hint="eastAsia"/>
          <w:color w:val="000000"/>
          <w:kern w:val="0"/>
          <w:sz w:val="32"/>
          <w:szCs w:val="32"/>
        </w:rPr>
        <w:t>服务</w:t>
      </w:r>
      <w:r>
        <w:rPr>
          <w:rFonts w:ascii="Times New Roman" w:eastAsia="仿宋_GB2312" w:hAnsi="Times New Roman" w:cs="Times New Roman"/>
          <w:color w:val="000000"/>
          <w:kern w:val="0"/>
          <w:sz w:val="32"/>
          <w:szCs w:val="32"/>
          <w:lang w:val="zh-CN"/>
        </w:rPr>
        <w:t>综合体创建名单的，在建设期内，分别给予总额</w:t>
      </w:r>
      <w:r>
        <w:rPr>
          <w:rFonts w:ascii="Times New Roman" w:eastAsia="仿宋_GB2312" w:hAnsi="Times New Roman" w:cs="Times New Roman"/>
          <w:color w:val="000000"/>
          <w:kern w:val="0"/>
          <w:sz w:val="32"/>
          <w:szCs w:val="32"/>
          <w:lang w:val="zh-CN"/>
        </w:rPr>
        <w:t>500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color w:val="000000"/>
          <w:kern w:val="0"/>
          <w:sz w:val="32"/>
          <w:szCs w:val="32"/>
          <w:lang w:val="zh-CN"/>
        </w:rPr>
        <w:t>300</w:t>
      </w:r>
      <w:r>
        <w:rPr>
          <w:rFonts w:ascii="Times New Roman" w:eastAsia="仿宋_GB2312" w:hAnsi="Times New Roman" w:cs="Times New Roman"/>
          <w:color w:val="000000"/>
          <w:kern w:val="0"/>
          <w:sz w:val="32"/>
          <w:szCs w:val="32"/>
          <w:lang w:val="zh-CN"/>
        </w:rPr>
        <w:t>万元的补助</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获批省级新型研发机构的，每家给予</w:t>
      </w:r>
      <w:r>
        <w:rPr>
          <w:rFonts w:ascii="Times New Roman" w:eastAsia="仿宋_GB2312" w:hAnsi="Times New Roman" w:cs="Times New Roman"/>
          <w:color w:val="000000"/>
          <w:kern w:val="0"/>
          <w:sz w:val="32"/>
          <w:szCs w:val="32"/>
          <w:lang w:val="zh-CN"/>
        </w:rPr>
        <w:t>500</w:t>
      </w:r>
      <w:r>
        <w:rPr>
          <w:rFonts w:ascii="Times New Roman" w:eastAsia="仿宋_GB2312" w:hAnsi="Times New Roman" w:cs="Times New Roman"/>
          <w:color w:val="000000"/>
          <w:kern w:val="0"/>
          <w:sz w:val="32"/>
          <w:szCs w:val="32"/>
          <w:lang w:val="zh-CN"/>
        </w:rPr>
        <w:t>万元奖励</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经评估优秀的省产业创新服务综合体、省级新型研发机构，按省</w:t>
      </w:r>
      <w:r w:rsidRPr="008E1C5A">
        <w:rPr>
          <w:rFonts w:ascii="Times New Roman" w:eastAsia="仿宋_GB2312" w:hAnsi="Times New Roman" w:cs="Times New Roman" w:hint="eastAsia"/>
          <w:color w:val="000000" w:themeColor="text1"/>
          <w:kern w:val="0"/>
          <w:sz w:val="32"/>
          <w:szCs w:val="32"/>
        </w:rPr>
        <w:t>优秀</w:t>
      </w:r>
      <w:r>
        <w:rPr>
          <w:rFonts w:ascii="Times New Roman" w:eastAsia="仿宋_GB2312" w:hAnsi="Times New Roman" w:cs="Times New Roman"/>
          <w:color w:val="000000"/>
          <w:kern w:val="0"/>
          <w:sz w:val="32"/>
          <w:szCs w:val="32"/>
          <w:lang w:val="zh-CN"/>
        </w:rPr>
        <w:t>奖补金额</w:t>
      </w:r>
      <w:r>
        <w:rPr>
          <w:rFonts w:ascii="Times New Roman" w:eastAsia="仿宋_GB2312" w:hAnsi="Times New Roman" w:cs="Times New Roman"/>
          <w:color w:val="000000"/>
          <w:kern w:val="0"/>
          <w:sz w:val="32"/>
          <w:szCs w:val="32"/>
          <w:lang w:val="zh-CN"/>
        </w:rPr>
        <w:t>1</w:t>
      </w:r>
      <w:r>
        <w:rPr>
          <w:rFonts w:ascii="Times New Roman" w:eastAsia="仿宋_GB2312" w:hAnsi="Times New Roman" w:cs="Times New Roman"/>
          <w:color w:val="000000"/>
          <w:kern w:val="0"/>
          <w:sz w:val="32"/>
          <w:szCs w:val="32"/>
          <w:lang w:val="zh-CN"/>
        </w:rPr>
        <w:t>：</w:t>
      </w:r>
      <w:r>
        <w:rPr>
          <w:rFonts w:ascii="Times New Roman" w:eastAsia="仿宋_GB2312" w:hAnsi="Times New Roman" w:cs="Times New Roman"/>
          <w:color w:val="000000"/>
          <w:kern w:val="0"/>
          <w:sz w:val="32"/>
          <w:szCs w:val="32"/>
          <w:lang w:val="zh-CN"/>
        </w:rPr>
        <w:t>1</w:t>
      </w:r>
      <w:r>
        <w:rPr>
          <w:rFonts w:ascii="Times New Roman" w:eastAsia="仿宋_GB2312" w:hAnsi="Times New Roman" w:cs="Times New Roman"/>
          <w:color w:val="000000"/>
          <w:kern w:val="0"/>
          <w:sz w:val="32"/>
          <w:szCs w:val="32"/>
          <w:lang w:val="zh-CN"/>
        </w:rPr>
        <w:t>给予配套</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经评估优秀的</w:t>
      </w:r>
      <w:r>
        <w:rPr>
          <w:rFonts w:ascii="Times New Roman" w:eastAsia="仿宋_GB2312" w:hAnsi="Times New Roman" w:cs="Times New Roman" w:hint="eastAsia"/>
          <w:color w:val="000000"/>
          <w:kern w:val="0"/>
          <w:sz w:val="32"/>
          <w:szCs w:val="32"/>
        </w:rPr>
        <w:t>金华</w:t>
      </w:r>
      <w:r>
        <w:rPr>
          <w:rFonts w:ascii="Times New Roman" w:eastAsia="仿宋_GB2312" w:hAnsi="Times New Roman" w:cs="Times New Roman"/>
          <w:color w:val="000000"/>
          <w:kern w:val="0"/>
          <w:sz w:val="32"/>
          <w:szCs w:val="32"/>
          <w:lang w:val="zh-CN"/>
        </w:rPr>
        <w:t>市</w:t>
      </w:r>
      <w:r>
        <w:rPr>
          <w:rFonts w:ascii="Times New Roman" w:eastAsia="仿宋_GB2312" w:hAnsi="Times New Roman" w:cs="Times New Roman" w:hint="eastAsia"/>
          <w:color w:val="000000"/>
          <w:kern w:val="0"/>
          <w:sz w:val="32"/>
          <w:szCs w:val="32"/>
        </w:rPr>
        <w:t>级</w:t>
      </w:r>
      <w:r>
        <w:rPr>
          <w:rFonts w:ascii="Times New Roman" w:eastAsia="仿宋_GB2312" w:hAnsi="Times New Roman" w:cs="Times New Roman"/>
          <w:color w:val="000000"/>
          <w:kern w:val="0"/>
          <w:sz w:val="32"/>
          <w:szCs w:val="32"/>
          <w:lang w:val="zh-CN"/>
        </w:rPr>
        <w:t>产业创</w:t>
      </w:r>
      <w:r>
        <w:rPr>
          <w:rFonts w:ascii="Times New Roman" w:eastAsia="仿宋_GB2312" w:hAnsi="Times New Roman" w:cs="Times New Roman"/>
          <w:color w:val="000000"/>
          <w:kern w:val="0"/>
          <w:sz w:val="32"/>
          <w:szCs w:val="32"/>
          <w:lang w:val="zh-CN"/>
        </w:rPr>
        <w:lastRenderedPageBreak/>
        <w:t>新服务综合体，</w:t>
      </w:r>
      <w:r>
        <w:rPr>
          <w:rFonts w:ascii="Times New Roman" w:eastAsia="仿宋_GB2312" w:hAnsi="Times New Roman" w:cs="Times New Roman" w:hint="eastAsia"/>
          <w:color w:val="000000"/>
          <w:kern w:val="0"/>
          <w:sz w:val="32"/>
          <w:szCs w:val="32"/>
        </w:rPr>
        <w:t>给予</w:t>
      </w:r>
      <w:r>
        <w:rPr>
          <w:rFonts w:ascii="Times New Roman" w:eastAsia="仿宋_GB2312" w:hAnsi="Times New Roman" w:cs="Times New Roman"/>
          <w:color w:val="000000"/>
          <w:kern w:val="0"/>
          <w:sz w:val="32"/>
          <w:szCs w:val="32"/>
          <w:lang w:val="zh-CN"/>
        </w:rPr>
        <w:t>每家奖励</w:t>
      </w:r>
      <w:r>
        <w:rPr>
          <w:rFonts w:ascii="Times New Roman" w:eastAsia="仿宋_GB2312" w:hAnsi="Times New Roman" w:cs="Times New Roman"/>
          <w:color w:val="000000"/>
          <w:kern w:val="0"/>
          <w:sz w:val="32"/>
          <w:szCs w:val="32"/>
          <w:lang w:val="zh-CN"/>
        </w:rPr>
        <w:t>100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获批组建省产业创新中心的，每家</w:t>
      </w:r>
      <w:r>
        <w:rPr>
          <w:rFonts w:ascii="Times New Roman" w:eastAsia="仿宋_GB2312" w:hAnsi="Times New Roman" w:cs="Times New Roman" w:hint="eastAsia"/>
          <w:color w:val="000000"/>
          <w:kern w:val="0"/>
          <w:sz w:val="32"/>
          <w:szCs w:val="32"/>
        </w:rPr>
        <w:t>补助</w:t>
      </w:r>
      <w:r>
        <w:rPr>
          <w:rFonts w:ascii="Times New Roman" w:eastAsia="仿宋_GB2312" w:hAnsi="Times New Roman" w:cs="Times New Roman"/>
          <w:color w:val="000000"/>
          <w:kern w:val="0"/>
          <w:sz w:val="32"/>
          <w:szCs w:val="32"/>
          <w:lang w:val="zh-CN"/>
        </w:rPr>
        <w:t>200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hint="eastAsia"/>
          <w:color w:val="000000"/>
          <w:kern w:val="0"/>
          <w:sz w:val="32"/>
          <w:szCs w:val="32"/>
        </w:rPr>
        <w:t>被</w:t>
      </w:r>
      <w:r>
        <w:rPr>
          <w:rFonts w:ascii="Times New Roman" w:eastAsia="仿宋_GB2312" w:hAnsi="Times New Roman" w:cs="Times New Roman"/>
          <w:color w:val="000000"/>
          <w:kern w:val="0"/>
          <w:sz w:val="32"/>
          <w:szCs w:val="32"/>
          <w:lang w:val="zh-CN"/>
        </w:rPr>
        <w:t>认定为省</w:t>
      </w:r>
      <w:r>
        <w:rPr>
          <w:rFonts w:ascii="Times New Roman" w:eastAsia="仿宋_GB2312" w:hAnsi="Times New Roman" w:cs="Times New Roman" w:hint="eastAsia"/>
          <w:color w:val="000000"/>
          <w:kern w:val="0"/>
          <w:sz w:val="32"/>
          <w:szCs w:val="32"/>
        </w:rPr>
        <w:t>级</w:t>
      </w:r>
      <w:r>
        <w:rPr>
          <w:rFonts w:ascii="Times New Roman" w:eastAsia="仿宋_GB2312" w:hAnsi="Times New Roman" w:cs="Times New Roman"/>
          <w:color w:val="000000"/>
          <w:kern w:val="0"/>
          <w:sz w:val="32"/>
          <w:szCs w:val="32"/>
          <w:lang w:val="zh-CN"/>
        </w:rPr>
        <w:t>双创示范基地的，每家奖励</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hint="eastAsia"/>
          <w:color w:val="000000"/>
          <w:kern w:val="0"/>
          <w:sz w:val="32"/>
          <w:szCs w:val="32"/>
        </w:rPr>
        <w:t>被</w:t>
      </w:r>
      <w:r>
        <w:rPr>
          <w:rFonts w:ascii="Times New Roman" w:eastAsia="仿宋_GB2312" w:hAnsi="Times New Roman" w:cs="Times New Roman"/>
          <w:color w:val="000000"/>
          <w:kern w:val="0"/>
          <w:sz w:val="32"/>
          <w:szCs w:val="32"/>
          <w:lang w:val="zh-CN"/>
        </w:rPr>
        <w:t>认定为省工程研究中心的，每家奖励</w:t>
      </w:r>
      <w:r>
        <w:rPr>
          <w:rFonts w:ascii="Times New Roman" w:eastAsia="仿宋_GB2312" w:hAnsi="Times New Roman" w:cs="Times New Roman"/>
          <w:color w:val="000000"/>
          <w:kern w:val="0"/>
          <w:sz w:val="32"/>
          <w:szCs w:val="32"/>
          <w:lang w:val="zh-CN"/>
        </w:rPr>
        <w:t>30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。启动高水平实验室规划建设，</w:t>
      </w:r>
      <w:r>
        <w:rPr>
          <w:rFonts w:ascii="Times New Roman" w:eastAsia="仿宋_GB2312" w:hAnsi="Times New Roman" w:cs="Times New Roman" w:hint="eastAsia"/>
          <w:color w:val="000000"/>
          <w:kern w:val="0"/>
          <w:sz w:val="32"/>
          <w:szCs w:val="32"/>
        </w:rPr>
        <w:t>被</w:t>
      </w:r>
      <w:r>
        <w:rPr>
          <w:rFonts w:ascii="Times New Roman" w:eastAsia="仿宋_GB2312" w:hAnsi="Times New Roman" w:cs="Times New Roman"/>
          <w:color w:val="000000"/>
          <w:kern w:val="0"/>
          <w:sz w:val="32"/>
          <w:szCs w:val="32"/>
          <w:lang w:val="zh-CN"/>
        </w:rPr>
        <w:t>认定为国家级、省级重点实验室的，每家分别奖励</w:t>
      </w:r>
      <w:r>
        <w:rPr>
          <w:rFonts w:ascii="Times New Roman" w:eastAsia="仿宋_GB2312" w:hAnsi="Times New Roman" w:cs="Times New Roman"/>
          <w:color w:val="000000"/>
          <w:kern w:val="0"/>
          <w:sz w:val="32"/>
          <w:szCs w:val="32"/>
          <w:lang w:val="zh-CN"/>
        </w:rPr>
        <w:t>500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color w:val="000000"/>
          <w:kern w:val="0"/>
          <w:sz w:val="32"/>
          <w:szCs w:val="32"/>
          <w:lang w:val="zh-CN"/>
        </w:rPr>
        <w:t>200</w:t>
      </w:r>
      <w:r>
        <w:rPr>
          <w:rFonts w:ascii="Times New Roman" w:eastAsia="仿宋_GB2312" w:hAnsi="Times New Roman" w:cs="Times New Roman"/>
          <w:color w:val="000000"/>
          <w:kern w:val="0"/>
          <w:sz w:val="32"/>
          <w:szCs w:val="32"/>
          <w:lang w:val="zh-CN"/>
        </w:rPr>
        <w:t>万元。</w:t>
      </w:r>
      <w:r w:rsidRPr="008E1C5A">
        <w:rPr>
          <w:rFonts w:ascii="仿宋_GB2312" w:eastAsia="仿宋_GB2312" w:hAnsi="仿宋" w:cs="宋体" w:hint="eastAsia"/>
          <w:color w:val="000000" w:themeColor="text1"/>
          <w:kern w:val="0"/>
          <w:sz w:val="32"/>
          <w:szCs w:val="32"/>
        </w:rPr>
        <w:t>列入省级农业科技园创建名单的给予30万元奖励。</w:t>
      </w:r>
    </w:p>
    <w:p w:rsidR="0070338B" w:rsidRDefault="00F16602">
      <w:pPr>
        <w:autoSpaceDE w:val="0"/>
        <w:autoSpaceDN w:val="0"/>
        <w:adjustRightInd w:val="0"/>
        <w:spacing w:line="520" w:lineRule="exact"/>
        <w:ind w:firstLine="641"/>
        <w:rPr>
          <w:rFonts w:ascii="Times New Roman" w:eastAsia="仿宋_GB2312" w:hAnsi="Times New Roman" w:cs="Times New Roman"/>
          <w:color w:val="000000"/>
          <w:kern w:val="0"/>
          <w:sz w:val="32"/>
          <w:szCs w:val="32"/>
          <w:lang w:val="zh-CN"/>
        </w:rPr>
      </w:pPr>
      <w:r>
        <w:rPr>
          <w:rFonts w:ascii="Times New Roman" w:eastAsia="黑体" w:hAnsi="Times New Roman" w:cs="Times New Roman"/>
          <w:color w:val="000000"/>
          <w:sz w:val="32"/>
          <w:szCs w:val="32"/>
        </w:rPr>
        <w:t>五、建设科技孵化</w:t>
      </w:r>
      <w:r>
        <w:rPr>
          <w:rFonts w:ascii="Times New Roman" w:eastAsia="黑体" w:hAnsi="Times New Roman" w:cs="Times New Roman" w:hint="eastAsia"/>
          <w:color w:val="000000"/>
          <w:sz w:val="32"/>
          <w:szCs w:val="32"/>
        </w:rPr>
        <w:t>载体</w:t>
      </w:r>
      <w:r>
        <w:rPr>
          <w:rFonts w:ascii="Times New Roman" w:eastAsia="黑体" w:hAnsi="Times New Roman" w:cs="Times New Roman"/>
          <w:color w:val="000000"/>
          <w:sz w:val="32"/>
          <w:szCs w:val="32"/>
        </w:rPr>
        <w:t>。</w:t>
      </w:r>
      <w:r>
        <w:rPr>
          <w:rFonts w:ascii="Times New Roman" w:eastAsia="仿宋_GB2312" w:hAnsi="Times New Roman" w:cs="Times New Roman" w:hint="eastAsia"/>
          <w:color w:val="000000"/>
          <w:kern w:val="0"/>
          <w:sz w:val="32"/>
          <w:szCs w:val="32"/>
        </w:rPr>
        <w:t>被</w:t>
      </w:r>
      <w:r>
        <w:rPr>
          <w:rFonts w:ascii="Times New Roman" w:eastAsia="仿宋_GB2312" w:hAnsi="Times New Roman" w:cs="Times New Roman"/>
          <w:color w:val="000000"/>
          <w:kern w:val="0"/>
          <w:sz w:val="32"/>
          <w:szCs w:val="32"/>
          <w:lang w:val="zh-CN"/>
        </w:rPr>
        <w:t>认定为国家级、省级科技企业孵化器</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lang w:val="zh-CN"/>
        </w:rPr>
        <w:t>，每家分别奖励</w:t>
      </w:r>
      <w:r>
        <w:rPr>
          <w:rFonts w:ascii="Times New Roman" w:eastAsia="仿宋_GB2312" w:hAnsi="Times New Roman" w:cs="Times New Roman"/>
          <w:color w:val="000000"/>
          <w:kern w:val="0"/>
          <w:sz w:val="32"/>
          <w:szCs w:val="32"/>
          <w:lang w:val="zh-CN"/>
        </w:rPr>
        <w:t>100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hint="eastAsia"/>
          <w:color w:val="000000"/>
          <w:kern w:val="0"/>
          <w:sz w:val="32"/>
          <w:szCs w:val="32"/>
        </w:rPr>
        <w:t>通过</w:t>
      </w:r>
      <w:r>
        <w:rPr>
          <w:rFonts w:ascii="Times New Roman" w:eastAsia="仿宋_GB2312" w:hAnsi="Times New Roman" w:cs="Times New Roman"/>
          <w:color w:val="000000"/>
          <w:kern w:val="0"/>
          <w:sz w:val="32"/>
          <w:szCs w:val="32"/>
          <w:lang w:val="zh-CN"/>
        </w:rPr>
        <w:t>备案的国家级、省级众创空间或星创天地，每家分别奖励</w:t>
      </w:r>
      <w:r>
        <w:rPr>
          <w:rFonts w:ascii="Times New Roman" w:eastAsia="仿宋_GB2312" w:hAnsi="Times New Roman" w:cs="Times New Roman"/>
          <w:color w:val="000000"/>
          <w:kern w:val="0"/>
          <w:sz w:val="32"/>
          <w:szCs w:val="32"/>
          <w:lang w:val="zh-CN"/>
        </w:rPr>
        <w:t>40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获评国家级、省级优秀孵化器、众创空间或星创天地</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lang w:val="zh-CN"/>
        </w:rPr>
        <w:t>，每家分别奖励</w:t>
      </w:r>
      <w:r>
        <w:rPr>
          <w:rFonts w:ascii="Times New Roman" w:eastAsia="仿宋_GB2312" w:hAnsi="Times New Roman" w:cs="Times New Roman"/>
          <w:color w:val="000000"/>
          <w:kern w:val="0"/>
          <w:sz w:val="32"/>
          <w:szCs w:val="32"/>
          <w:lang w:val="zh-CN"/>
        </w:rPr>
        <w:t>100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在孵企业被认定为国家高新技术企业的，每认定一家</w:t>
      </w:r>
      <w:r>
        <w:rPr>
          <w:rFonts w:ascii="Times New Roman" w:eastAsia="仿宋_GB2312" w:hAnsi="Times New Roman" w:cs="Times New Roman" w:hint="eastAsia"/>
          <w:color w:val="000000"/>
          <w:kern w:val="0"/>
          <w:sz w:val="32"/>
          <w:szCs w:val="32"/>
        </w:rPr>
        <w:t>奖励</w:t>
      </w:r>
      <w:r>
        <w:rPr>
          <w:rFonts w:ascii="Times New Roman" w:eastAsia="仿宋_GB2312" w:hAnsi="Times New Roman" w:cs="Times New Roman"/>
          <w:color w:val="000000"/>
          <w:kern w:val="0"/>
          <w:sz w:val="32"/>
          <w:szCs w:val="32"/>
          <w:lang w:val="zh-CN"/>
        </w:rPr>
        <w:t>孵化器（众创空间、星创天地）</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万元。</w:t>
      </w:r>
    </w:p>
    <w:p w:rsidR="0070338B" w:rsidRDefault="00F16602">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黑体" w:hAnsi="Times New Roman" w:cs="Times New Roman"/>
          <w:color w:val="000000"/>
          <w:sz w:val="32"/>
          <w:szCs w:val="32"/>
        </w:rPr>
        <w:t>六、支持区域协同创新。</w:t>
      </w:r>
      <w:r>
        <w:rPr>
          <w:rFonts w:ascii="Times New Roman" w:eastAsia="仿宋_GB2312" w:hAnsi="Times New Roman" w:cs="Times New Roman" w:hint="eastAsia"/>
          <w:color w:val="000000"/>
          <w:sz w:val="32"/>
          <w:szCs w:val="32"/>
        </w:rPr>
        <w:t>被</w:t>
      </w:r>
      <w:r>
        <w:rPr>
          <w:rFonts w:ascii="Times New Roman" w:eastAsia="仿宋_GB2312" w:hAnsi="Times New Roman" w:cs="Times New Roman"/>
          <w:color w:val="000000"/>
          <w:sz w:val="32"/>
          <w:szCs w:val="32"/>
        </w:rPr>
        <w:t>认定为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长三角</w:t>
      </w:r>
      <w:r>
        <w:rPr>
          <w:rFonts w:ascii="Times New Roman" w:eastAsia="仿宋_GB2312" w:hAnsi="Times New Roman" w:cs="Times New Roman"/>
          <w:color w:val="000000"/>
          <w:sz w:val="32"/>
          <w:szCs w:val="32"/>
        </w:rPr>
        <w:t>G60</w:t>
      </w:r>
      <w:r>
        <w:rPr>
          <w:rFonts w:ascii="Times New Roman" w:eastAsia="仿宋_GB2312" w:hAnsi="Times New Roman" w:cs="Times New Roman"/>
          <w:color w:val="000000"/>
          <w:sz w:val="32"/>
          <w:szCs w:val="32"/>
        </w:rPr>
        <w:t>科创走廊龙头骨干企业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的，给予一次性奖励</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pacing w:val="6"/>
          <w:sz w:val="32"/>
          <w:szCs w:val="32"/>
        </w:rPr>
        <w:t>对推动产业链跨区域科技对接合作活动的产业联盟、行业协会，按活动总经费的</w:t>
      </w:r>
      <w:r>
        <w:rPr>
          <w:rFonts w:ascii="Times New Roman" w:eastAsia="仿宋_GB2312" w:hAnsi="Times New Roman" w:cs="Times New Roman"/>
          <w:color w:val="000000"/>
          <w:spacing w:val="6"/>
          <w:sz w:val="32"/>
          <w:szCs w:val="32"/>
        </w:rPr>
        <w:t>50%</w:t>
      </w:r>
      <w:r>
        <w:rPr>
          <w:rFonts w:ascii="Times New Roman" w:eastAsia="仿宋_GB2312" w:hAnsi="Times New Roman" w:cs="Times New Roman"/>
          <w:color w:val="000000"/>
          <w:spacing w:val="6"/>
          <w:sz w:val="32"/>
          <w:szCs w:val="32"/>
        </w:rPr>
        <w:t>给予补助，最高不超过</w:t>
      </w:r>
      <w:r>
        <w:rPr>
          <w:rFonts w:ascii="Times New Roman" w:eastAsia="仿宋_GB2312" w:hAnsi="Times New Roman" w:cs="Times New Roman"/>
          <w:color w:val="000000"/>
          <w:spacing w:val="6"/>
          <w:sz w:val="32"/>
          <w:szCs w:val="32"/>
        </w:rPr>
        <w:t>100</w:t>
      </w:r>
      <w:r>
        <w:rPr>
          <w:rFonts w:ascii="Times New Roman" w:eastAsia="仿宋_GB2312" w:hAnsi="Times New Roman" w:cs="Times New Roman"/>
          <w:color w:val="000000"/>
          <w:spacing w:val="6"/>
          <w:sz w:val="32"/>
          <w:szCs w:val="32"/>
        </w:rPr>
        <w:t>万元</w:t>
      </w:r>
      <w:r>
        <w:rPr>
          <w:rFonts w:ascii="Times New Roman" w:eastAsia="仿宋_GB2312" w:hAnsi="Times New Roman" w:cs="Times New Roman" w:hint="eastAsia"/>
          <w:color w:val="000000"/>
          <w:spacing w:val="6"/>
          <w:sz w:val="32"/>
          <w:szCs w:val="32"/>
        </w:rPr>
        <w:t>。</w:t>
      </w:r>
      <w:r>
        <w:rPr>
          <w:rFonts w:ascii="Times New Roman" w:eastAsia="仿宋_GB2312" w:hAnsi="Times New Roman" w:cs="Times New Roman"/>
          <w:color w:val="000000"/>
          <w:spacing w:val="6"/>
          <w:sz w:val="32"/>
          <w:szCs w:val="32"/>
        </w:rPr>
        <w:t>经长三角</w:t>
      </w:r>
      <w:r>
        <w:rPr>
          <w:rFonts w:ascii="Times New Roman" w:eastAsia="仿宋_GB2312" w:hAnsi="Times New Roman" w:cs="Times New Roman"/>
          <w:color w:val="000000"/>
          <w:spacing w:val="6"/>
          <w:sz w:val="32"/>
          <w:szCs w:val="32"/>
        </w:rPr>
        <w:t>G60</w:t>
      </w:r>
      <w:r>
        <w:rPr>
          <w:rFonts w:ascii="Times New Roman" w:eastAsia="仿宋_GB2312" w:hAnsi="Times New Roman" w:cs="Times New Roman"/>
          <w:color w:val="000000"/>
          <w:spacing w:val="6"/>
          <w:sz w:val="32"/>
          <w:szCs w:val="32"/>
        </w:rPr>
        <w:t>联席办年度综合评估，对成绩达到优秀等级的长三角</w:t>
      </w:r>
      <w:r>
        <w:rPr>
          <w:rFonts w:ascii="Times New Roman" w:eastAsia="仿宋_GB2312" w:hAnsi="Times New Roman" w:cs="Times New Roman"/>
          <w:color w:val="000000"/>
          <w:spacing w:val="6"/>
          <w:sz w:val="32"/>
          <w:szCs w:val="32"/>
        </w:rPr>
        <w:t>G60</w:t>
      </w:r>
      <w:r>
        <w:rPr>
          <w:rFonts w:ascii="Times New Roman" w:eastAsia="仿宋_GB2312" w:hAnsi="Times New Roman" w:cs="Times New Roman"/>
          <w:color w:val="000000"/>
          <w:spacing w:val="6"/>
          <w:sz w:val="32"/>
          <w:szCs w:val="32"/>
        </w:rPr>
        <w:t>科创走廊科技成果转移转化示范基地、产业（园区）联盟，分别给予</w:t>
      </w:r>
      <w:r>
        <w:rPr>
          <w:rFonts w:ascii="Times New Roman" w:eastAsia="仿宋_GB2312" w:hAnsi="Times New Roman" w:cs="Times New Roman" w:hint="eastAsia"/>
          <w:color w:val="000000"/>
          <w:spacing w:val="6"/>
          <w:sz w:val="32"/>
          <w:szCs w:val="32"/>
        </w:rPr>
        <w:t>奖励</w:t>
      </w:r>
      <w:r>
        <w:rPr>
          <w:rFonts w:ascii="Times New Roman" w:eastAsia="仿宋_GB2312" w:hAnsi="Times New Roman" w:cs="Times New Roman"/>
          <w:color w:val="000000"/>
          <w:spacing w:val="6"/>
          <w:sz w:val="32"/>
          <w:szCs w:val="32"/>
        </w:rPr>
        <w:t>30</w:t>
      </w:r>
      <w:r>
        <w:rPr>
          <w:rFonts w:ascii="Times New Roman" w:eastAsia="仿宋_GB2312" w:hAnsi="Times New Roman" w:cs="Times New Roman"/>
          <w:color w:val="000000"/>
          <w:spacing w:val="6"/>
          <w:sz w:val="32"/>
          <w:szCs w:val="32"/>
        </w:rPr>
        <w:t>万元、</w:t>
      </w:r>
      <w:r>
        <w:rPr>
          <w:rFonts w:ascii="Times New Roman" w:eastAsia="仿宋_GB2312" w:hAnsi="Times New Roman" w:cs="Times New Roman"/>
          <w:color w:val="000000"/>
          <w:spacing w:val="6"/>
          <w:sz w:val="32"/>
          <w:szCs w:val="32"/>
        </w:rPr>
        <w:t>15</w:t>
      </w:r>
      <w:r>
        <w:rPr>
          <w:rFonts w:ascii="Times New Roman" w:eastAsia="仿宋_GB2312" w:hAnsi="Times New Roman" w:cs="Times New Roman"/>
          <w:color w:val="000000"/>
          <w:spacing w:val="6"/>
          <w:sz w:val="32"/>
          <w:szCs w:val="32"/>
        </w:rPr>
        <w:t>万元</w:t>
      </w:r>
      <w:r>
        <w:rPr>
          <w:rFonts w:ascii="Times New Roman" w:eastAsia="仿宋_GB2312" w:hAnsi="Times New Roman" w:cs="Times New Roman" w:hint="eastAsia"/>
          <w:color w:val="000000"/>
          <w:spacing w:val="6"/>
          <w:sz w:val="32"/>
          <w:szCs w:val="32"/>
        </w:rPr>
        <w:t>；</w:t>
      </w:r>
      <w:r>
        <w:rPr>
          <w:rFonts w:ascii="Times New Roman" w:eastAsia="仿宋_GB2312" w:hAnsi="Times New Roman" w:cs="Times New Roman"/>
          <w:color w:val="000000"/>
          <w:spacing w:val="6"/>
          <w:sz w:val="32"/>
          <w:szCs w:val="32"/>
        </w:rPr>
        <w:t>对获得长三角</w:t>
      </w:r>
      <w:r>
        <w:rPr>
          <w:rFonts w:ascii="Times New Roman" w:eastAsia="仿宋_GB2312" w:hAnsi="Times New Roman" w:cs="Times New Roman"/>
          <w:color w:val="000000"/>
          <w:spacing w:val="6"/>
          <w:sz w:val="32"/>
          <w:szCs w:val="32"/>
        </w:rPr>
        <w:t>G60</w:t>
      </w:r>
      <w:r>
        <w:rPr>
          <w:rFonts w:ascii="Times New Roman" w:eastAsia="仿宋_GB2312" w:hAnsi="Times New Roman" w:cs="Times New Roman"/>
          <w:color w:val="000000"/>
          <w:spacing w:val="6"/>
          <w:sz w:val="32"/>
          <w:szCs w:val="32"/>
        </w:rPr>
        <w:t>科创走廊科技创新奖的，</w:t>
      </w:r>
      <w:r>
        <w:rPr>
          <w:rFonts w:ascii="Times New Roman" w:eastAsia="仿宋_GB2312" w:hAnsi="Times New Roman" w:cs="Times New Roman"/>
          <w:color w:val="000000"/>
          <w:kern w:val="0"/>
          <w:sz w:val="32"/>
          <w:szCs w:val="32"/>
          <w:lang w:val="zh-CN"/>
        </w:rPr>
        <w:t>每家给予不超过</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lang w:val="zh-CN"/>
        </w:rPr>
        <w:t>奖励</w:t>
      </w:r>
      <w:r>
        <w:rPr>
          <w:rFonts w:ascii="Times New Roman" w:eastAsia="仿宋_GB2312" w:hAnsi="Times New Roman" w:cs="Times New Roman"/>
          <w:color w:val="000000"/>
          <w:kern w:val="0"/>
          <w:sz w:val="32"/>
          <w:szCs w:val="32"/>
        </w:rPr>
        <w:t>。</w:t>
      </w:r>
    </w:p>
    <w:p w:rsidR="0070338B" w:rsidRDefault="00F16602">
      <w:pPr>
        <w:spacing w:line="520" w:lineRule="exact"/>
        <w:ind w:firstLineChars="200" w:firstLine="640"/>
        <w:rPr>
          <w:rFonts w:ascii="Times New Roman" w:hAnsi="Times New Roman" w:cs="Times New Roman"/>
          <w:color w:val="000000"/>
        </w:rPr>
      </w:pPr>
      <w:r>
        <w:rPr>
          <w:rFonts w:ascii="Times New Roman" w:eastAsia="黑体" w:hAnsi="Times New Roman" w:cs="Times New Roman"/>
          <w:color w:val="000000"/>
          <w:sz w:val="32"/>
          <w:szCs w:val="32"/>
        </w:rPr>
        <w:t>七、推进招院引所。</w:t>
      </w:r>
      <w:r>
        <w:rPr>
          <w:rFonts w:ascii="Times New Roman" w:eastAsia="仿宋_GB2312" w:hAnsi="Times New Roman" w:cs="Times New Roman"/>
          <w:color w:val="000000"/>
          <w:kern w:val="0"/>
          <w:sz w:val="32"/>
          <w:szCs w:val="32"/>
          <w:lang w:val="zh-CN"/>
        </w:rPr>
        <w:t>对国内外高等院校、科研机构、世界</w:t>
      </w:r>
      <w:r>
        <w:rPr>
          <w:rFonts w:ascii="Times New Roman" w:eastAsia="仿宋_GB2312" w:hAnsi="Times New Roman" w:cs="Times New Roman"/>
          <w:color w:val="000000"/>
          <w:kern w:val="0"/>
          <w:sz w:val="32"/>
          <w:szCs w:val="32"/>
          <w:lang w:val="zh-CN"/>
        </w:rPr>
        <w:t>500</w:t>
      </w:r>
      <w:r>
        <w:rPr>
          <w:rFonts w:ascii="Times New Roman" w:eastAsia="仿宋_GB2312" w:hAnsi="Times New Roman" w:cs="Times New Roman"/>
          <w:color w:val="000000"/>
          <w:kern w:val="0"/>
          <w:sz w:val="32"/>
          <w:szCs w:val="32"/>
          <w:lang w:val="zh-CN"/>
        </w:rPr>
        <w:t>强企业、中国百强企业及院士、高层次人才团队等</w:t>
      </w:r>
      <w:r w:rsidRPr="008E1C5A">
        <w:rPr>
          <w:rFonts w:ascii="Times New Roman" w:eastAsia="仿宋_GB2312" w:hAnsi="Times New Roman" w:cs="Times New Roman"/>
          <w:color w:val="000000" w:themeColor="text1"/>
          <w:kern w:val="0"/>
          <w:sz w:val="32"/>
          <w:szCs w:val="32"/>
          <w:lang w:val="zh-CN"/>
        </w:rPr>
        <w:t>在</w:t>
      </w:r>
      <w:r w:rsidRPr="008E1C5A">
        <w:rPr>
          <w:rFonts w:ascii="Times New Roman" w:eastAsia="仿宋_GB2312" w:hAnsi="Times New Roman" w:cs="Times New Roman" w:hint="eastAsia"/>
          <w:color w:val="000000" w:themeColor="text1"/>
          <w:kern w:val="0"/>
          <w:sz w:val="32"/>
          <w:szCs w:val="32"/>
        </w:rPr>
        <w:t>我市</w:t>
      </w:r>
      <w:r w:rsidRPr="008E1C5A">
        <w:rPr>
          <w:rFonts w:ascii="Times New Roman" w:eastAsia="仿宋_GB2312" w:hAnsi="Times New Roman" w:cs="Times New Roman"/>
          <w:color w:val="000000" w:themeColor="text1"/>
          <w:kern w:val="0"/>
          <w:sz w:val="32"/>
          <w:szCs w:val="32"/>
          <w:lang w:val="zh-CN"/>
        </w:rPr>
        <w:t>设立具有独立法人资格</w:t>
      </w:r>
      <w:r>
        <w:rPr>
          <w:rFonts w:ascii="Times New Roman" w:eastAsia="仿宋_GB2312" w:hAnsi="Times New Roman" w:cs="Times New Roman"/>
          <w:color w:val="000000"/>
          <w:kern w:val="0"/>
          <w:sz w:val="32"/>
          <w:szCs w:val="32"/>
          <w:lang w:val="zh-CN"/>
        </w:rPr>
        <w:t>、引入关键核心技术、配置核心研发团队的新型研发机构，</w:t>
      </w:r>
      <w:r w:rsidRPr="008E1C5A">
        <w:rPr>
          <w:rFonts w:ascii="Times New Roman" w:eastAsia="仿宋_GB2312" w:hAnsi="Times New Roman" w:cs="Times New Roman"/>
          <w:color w:val="000000" w:themeColor="text1"/>
          <w:kern w:val="0"/>
          <w:sz w:val="32"/>
          <w:szCs w:val="32"/>
          <w:lang w:val="zh-CN"/>
        </w:rPr>
        <w:t>总投入</w:t>
      </w:r>
      <w:r w:rsidRPr="008E1C5A">
        <w:rPr>
          <w:rFonts w:ascii="Times New Roman" w:eastAsia="仿宋_GB2312" w:hAnsi="Times New Roman" w:cs="Times New Roman" w:hint="eastAsia"/>
          <w:color w:val="000000" w:themeColor="text1"/>
          <w:kern w:val="0"/>
          <w:sz w:val="32"/>
          <w:szCs w:val="32"/>
        </w:rPr>
        <w:t>5000</w:t>
      </w:r>
      <w:r w:rsidRPr="008E1C5A">
        <w:rPr>
          <w:rFonts w:ascii="Times New Roman" w:eastAsia="仿宋_GB2312" w:hAnsi="Times New Roman" w:cs="Times New Roman" w:hint="eastAsia"/>
          <w:color w:val="000000" w:themeColor="text1"/>
          <w:kern w:val="0"/>
          <w:sz w:val="32"/>
          <w:szCs w:val="32"/>
        </w:rPr>
        <w:t>万</w:t>
      </w:r>
      <w:r w:rsidRPr="008E1C5A">
        <w:rPr>
          <w:rFonts w:ascii="Times New Roman" w:eastAsia="仿宋_GB2312" w:hAnsi="Times New Roman" w:cs="Times New Roman"/>
          <w:color w:val="000000" w:themeColor="text1"/>
          <w:kern w:val="0"/>
          <w:sz w:val="32"/>
          <w:szCs w:val="32"/>
          <w:lang w:val="zh-CN"/>
        </w:rPr>
        <w:t>元以上的，</w:t>
      </w:r>
      <w:r w:rsidRPr="008E1C5A">
        <w:rPr>
          <w:rFonts w:ascii="Times New Roman" w:eastAsia="仿宋_GB2312" w:hAnsi="Times New Roman" w:cs="Times New Roman" w:hint="eastAsia"/>
          <w:color w:val="000000" w:themeColor="text1"/>
          <w:kern w:val="0"/>
          <w:sz w:val="32"/>
          <w:szCs w:val="32"/>
        </w:rPr>
        <w:t>实行</w:t>
      </w:r>
      <w:r w:rsidRPr="008E1C5A">
        <w:rPr>
          <w:rFonts w:ascii="Times New Roman" w:eastAsia="仿宋_GB2312" w:hAnsi="Times New Roman" w:cs="Times New Roman"/>
          <w:color w:val="000000" w:themeColor="text1"/>
          <w:kern w:val="0"/>
          <w:sz w:val="32"/>
          <w:szCs w:val="32"/>
          <w:lang w:val="zh-CN"/>
        </w:rPr>
        <w:t>“</w:t>
      </w:r>
      <w:r w:rsidRPr="008E1C5A">
        <w:rPr>
          <w:rFonts w:ascii="Times New Roman" w:eastAsia="仿宋_GB2312" w:hAnsi="Times New Roman" w:cs="Times New Roman"/>
          <w:color w:val="000000" w:themeColor="text1"/>
          <w:kern w:val="0"/>
          <w:sz w:val="32"/>
          <w:szCs w:val="32"/>
          <w:lang w:val="zh-CN"/>
        </w:rPr>
        <w:t>一事一议</w:t>
      </w:r>
      <w:r w:rsidRPr="008E1C5A">
        <w:rPr>
          <w:rFonts w:ascii="Times New Roman" w:eastAsia="仿宋_GB2312" w:hAnsi="Times New Roman" w:cs="Times New Roman"/>
          <w:color w:val="000000" w:themeColor="text1"/>
          <w:kern w:val="0"/>
          <w:sz w:val="32"/>
          <w:szCs w:val="32"/>
          <w:lang w:val="zh-CN"/>
        </w:rPr>
        <w:t>”</w:t>
      </w:r>
      <w:r w:rsidRPr="008E1C5A">
        <w:rPr>
          <w:rFonts w:ascii="Times New Roman" w:eastAsia="仿宋_GB2312" w:hAnsi="Times New Roman" w:cs="Times New Roman" w:hint="eastAsia"/>
          <w:color w:val="000000" w:themeColor="text1"/>
          <w:kern w:val="0"/>
          <w:sz w:val="32"/>
          <w:szCs w:val="32"/>
          <w:lang w:val="zh-CN"/>
        </w:rPr>
        <w:t>。</w:t>
      </w:r>
      <w:r w:rsidRPr="008E1C5A">
        <w:rPr>
          <w:rFonts w:ascii="Times New Roman" w:eastAsia="仿宋_GB2312" w:hAnsi="Times New Roman" w:cs="Times New Roman" w:hint="eastAsia"/>
          <w:color w:val="000000" w:themeColor="text1"/>
          <w:kern w:val="0"/>
          <w:sz w:val="32"/>
          <w:szCs w:val="32"/>
        </w:rPr>
        <w:lastRenderedPageBreak/>
        <w:t>对</w:t>
      </w:r>
      <w:r>
        <w:rPr>
          <w:rFonts w:ascii="Times New Roman" w:eastAsia="仿宋_GB2312" w:hAnsi="Times New Roman" w:cs="Times New Roman"/>
          <w:color w:val="000000"/>
          <w:kern w:val="0"/>
          <w:sz w:val="32"/>
          <w:szCs w:val="32"/>
          <w:lang w:val="zh-CN"/>
        </w:rPr>
        <w:t>新建、整体迁入的科研院所、国内外高校院所在</w:t>
      </w:r>
      <w:r>
        <w:rPr>
          <w:rFonts w:ascii="Times New Roman" w:eastAsia="仿宋_GB2312" w:hAnsi="Times New Roman" w:cs="Times New Roman" w:hint="eastAsia"/>
          <w:color w:val="000000"/>
          <w:kern w:val="0"/>
          <w:sz w:val="32"/>
          <w:szCs w:val="32"/>
        </w:rPr>
        <w:t>我市</w:t>
      </w:r>
      <w:r>
        <w:rPr>
          <w:rFonts w:ascii="Times New Roman" w:eastAsia="仿宋_GB2312" w:hAnsi="Times New Roman" w:cs="Times New Roman"/>
          <w:color w:val="000000"/>
          <w:kern w:val="0"/>
          <w:sz w:val="32"/>
          <w:szCs w:val="32"/>
          <w:lang w:val="zh-CN"/>
        </w:rPr>
        <w:t>设立的分所（院、校），</w:t>
      </w:r>
      <w:r>
        <w:rPr>
          <w:rFonts w:ascii="Times New Roman" w:eastAsia="仿宋_GB2312" w:hAnsi="Times New Roman" w:cs="Times New Roman" w:hint="eastAsia"/>
          <w:color w:val="000000"/>
          <w:kern w:val="0"/>
          <w:sz w:val="32"/>
          <w:szCs w:val="32"/>
        </w:rPr>
        <w:t>实行</w:t>
      </w:r>
      <w:r>
        <w:rPr>
          <w:rFonts w:ascii="Times New Roman" w:eastAsia="仿宋_GB2312" w:hAnsi="Times New Roman" w:cs="Times New Roman"/>
          <w:color w:val="000000"/>
          <w:kern w:val="0"/>
          <w:sz w:val="32"/>
          <w:szCs w:val="32"/>
          <w:lang w:val="zh-CN"/>
        </w:rPr>
        <w:t>“</w:t>
      </w:r>
      <w:r>
        <w:rPr>
          <w:rFonts w:ascii="Times New Roman" w:eastAsia="仿宋_GB2312" w:hAnsi="Times New Roman" w:cs="Times New Roman"/>
          <w:color w:val="000000"/>
          <w:kern w:val="0"/>
          <w:sz w:val="32"/>
          <w:szCs w:val="32"/>
          <w:lang w:val="zh-CN"/>
        </w:rPr>
        <w:t>一事一议</w:t>
      </w:r>
      <w:r>
        <w:rPr>
          <w:rFonts w:ascii="Times New Roman" w:eastAsia="仿宋_GB2312" w:hAnsi="Times New Roman" w:cs="Times New Roman"/>
          <w:color w:val="000000"/>
          <w:kern w:val="0"/>
          <w:sz w:val="32"/>
          <w:szCs w:val="32"/>
          <w:lang w:val="zh-CN"/>
        </w:rPr>
        <w:t>”</w:t>
      </w:r>
      <w:r>
        <w:rPr>
          <w:rFonts w:ascii="Times New Roman" w:eastAsia="仿宋_GB2312" w:hAnsi="Times New Roman" w:cs="Times New Roman"/>
          <w:color w:val="000000"/>
          <w:kern w:val="0"/>
          <w:sz w:val="32"/>
          <w:szCs w:val="32"/>
          <w:lang w:val="zh-CN"/>
        </w:rPr>
        <w:t>。</w:t>
      </w:r>
    </w:p>
    <w:p w:rsidR="0070338B" w:rsidRDefault="00F16602">
      <w:pPr>
        <w:spacing w:line="52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八、奖励优秀科技成果。</w:t>
      </w:r>
      <w:r>
        <w:rPr>
          <w:rFonts w:ascii="Times New Roman" w:eastAsia="仿宋_GB2312" w:hAnsi="Times New Roman" w:cs="Times New Roman"/>
          <w:color w:val="000000"/>
          <w:sz w:val="32"/>
          <w:szCs w:val="32"/>
        </w:rPr>
        <w:t>获得国家自然科学、技术发明和科学技术进步一、二等奖的，分别奖励</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获得省科技大奖的，奖励</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万元；获得省自然科学、技术发明和科学技术进步一、二、三等奖的，分别奖励</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获得省国际科技合作奖的，奖励</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万元。以上奖励，以第一项目完成单位获得的按全额奖励，以第二项目完成单位获得的减半奖励。</w:t>
      </w:r>
    </w:p>
    <w:p w:rsidR="0070338B" w:rsidRDefault="00F16602">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黑体" w:hAnsi="Times New Roman" w:cs="Times New Roman"/>
          <w:color w:val="000000"/>
          <w:sz w:val="32"/>
          <w:szCs w:val="32"/>
        </w:rPr>
        <w:t>九、鼓励科技成果交易转化。</w:t>
      </w:r>
      <w:r>
        <w:rPr>
          <w:rFonts w:ascii="Times New Roman" w:eastAsia="仿宋_GB2312" w:hAnsi="Times New Roman" w:cs="Times New Roman"/>
          <w:color w:val="000000"/>
          <w:kern w:val="0"/>
          <w:sz w:val="32"/>
          <w:szCs w:val="32"/>
        </w:rPr>
        <w:t>鼓励高等院校、科研机构在</w:t>
      </w:r>
      <w:r>
        <w:rPr>
          <w:rFonts w:ascii="Times New Roman" w:eastAsia="仿宋_GB2312" w:hAnsi="Times New Roman" w:cs="Times New Roman" w:hint="eastAsia"/>
          <w:color w:val="000000"/>
          <w:kern w:val="0"/>
          <w:sz w:val="32"/>
          <w:szCs w:val="32"/>
        </w:rPr>
        <w:t>我市</w:t>
      </w:r>
      <w:r>
        <w:rPr>
          <w:rFonts w:ascii="Times New Roman" w:eastAsia="仿宋_GB2312" w:hAnsi="Times New Roman" w:cs="Times New Roman"/>
          <w:color w:val="000000"/>
          <w:kern w:val="0"/>
          <w:sz w:val="32"/>
          <w:szCs w:val="32"/>
        </w:rPr>
        <w:t>设立常驻型</w:t>
      </w:r>
      <w:r>
        <w:rPr>
          <w:rFonts w:ascii="Times New Roman" w:eastAsia="仿宋_GB2312" w:hAnsi="Times New Roman" w:cs="Times New Roman" w:hint="eastAsia"/>
          <w:color w:val="000000"/>
          <w:kern w:val="0"/>
          <w:sz w:val="32"/>
          <w:szCs w:val="32"/>
        </w:rPr>
        <w:t>实体化运作的</w:t>
      </w:r>
      <w:r>
        <w:rPr>
          <w:rFonts w:ascii="Times New Roman" w:eastAsia="仿宋_GB2312" w:hAnsi="Times New Roman" w:cs="Times New Roman"/>
          <w:color w:val="000000"/>
          <w:kern w:val="0"/>
          <w:sz w:val="32"/>
          <w:szCs w:val="32"/>
        </w:rPr>
        <w:t>技术转移机构，设立首年每家给予最高</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万元补助；后续按年度考核结果，每家给予最高</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万元奖励。获批的国家和省级技术转移示范机构、重点科技中介机构，分别</w:t>
      </w:r>
      <w:r>
        <w:rPr>
          <w:rFonts w:ascii="Times New Roman" w:eastAsia="仿宋_GB2312" w:hAnsi="Times New Roman" w:cs="Times New Roman" w:hint="eastAsia"/>
          <w:color w:val="000000"/>
          <w:kern w:val="0"/>
          <w:sz w:val="32"/>
          <w:szCs w:val="32"/>
        </w:rPr>
        <w:t>给予</w:t>
      </w:r>
      <w:r>
        <w:rPr>
          <w:rFonts w:ascii="Times New Roman" w:eastAsia="仿宋_GB2312" w:hAnsi="Times New Roman" w:cs="Times New Roman"/>
          <w:color w:val="000000"/>
          <w:kern w:val="0"/>
          <w:sz w:val="32"/>
          <w:szCs w:val="32"/>
        </w:rPr>
        <w:t>奖励</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获批的国家、省级国际科技合作基地，分别给予奖励</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撮合科技成果入场交易获得省奖励的技术转移组织，按省奖励金额</w:t>
      </w: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给予配套，每年最高不超过</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w:t>
      </w:r>
    </w:p>
    <w:p w:rsidR="0070338B" w:rsidRDefault="00F16602">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十、激励科技人员创新。</w:t>
      </w:r>
      <w:r>
        <w:rPr>
          <w:rFonts w:ascii="Times New Roman" w:eastAsia="仿宋_GB2312" w:hAnsi="Times New Roman" w:cs="Times New Roman"/>
          <w:color w:val="000000"/>
          <w:sz w:val="32"/>
          <w:szCs w:val="32"/>
        </w:rPr>
        <w:t>改革科技人员评价体系，破除唯学历、唯资历、唯论文、唯奖项的科技人员评价标准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充分尊重科技人才创造性，</w:t>
      </w:r>
      <w:r>
        <w:rPr>
          <w:rFonts w:ascii="Times New Roman" w:eastAsia="仿宋_GB2312" w:hAnsi="Times New Roman" w:cs="Times New Roman" w:hint="eastAsia"/>
          <w:sz w:val="32"/>
          <w:szCs w:val="32"/>
        </w:rPr>
        <w:t>探索依法</w:t>
      </w:r>
      <w:r>
        <w:rPr>
          <w:rFonts w:ascii="Times New Roman" w:eastAsia="仿宋_GB2312" w:hAnsi="Times New Roman" w:cs="Times New Roman"/>
          <w:color w:val="000000"/>
          <w:sz w:val="32"/>
          <w:szCs w:val="32"/>
        </w:rPr>
        <w:t>赋予</w:t>
      </w:r>
      <w:r>
        <w:rPr>
          <w:rFonts w:ascii="Times New Roman" w:eastAsia="仿宋_GB2312" w:hAnsi="Times New Roman" w:cs="Times New Roman" w:hint="eastAsia"/>
          <w:color w:val="000000"/>
          <w:sz w:val="32"/>
          <w:szCs w:val="32"/>
        </w:rPr>
        <w:t>科研人员</w:t>
      </w:r>
      <w:r>
        <w:rPr>
          <w:rFonts w:ascii="Times New Roman" w:eastAsia="仿宋_GB2312" w:hAnsi="Times New Roman" w:cs="Times New Roman"/>
          <w:color w:val="000000"/>
          <w:sz w:val="32"/>
          <w:szCs w:val="32"/>
        </w:rPr>
        <w:t>职务科技成果所有权或长期使用权，</w:t>
      </w:r>
      <w:r>
        <w:rPr>
          <w:rFonts w:ascii="Times New Roman" w:eastAsia="仿宋_GB2312" w:hAnsi="Times New Roman" w:cs="Times New Roman" w:hint="eastAsia"/>
          <w:color w:val="000000"/>
          <w:sz w:val="32"/>
          <w:szCs w:val="32"/>
        </w:rPr>
        <w:t>对高校、科研院所等事业单位</w:t>
      </w:r>
      <w:r>
        <w:rPr>
          <w:rFonts w:ascii="Times New Roman" w:eastAsia="仿宋_GB2312" w:hAnsi="Times New Roman" w:cs="Times New Roman"/>
          <w:color w:val="000000"/>
          <w:sz w:val="32"/>
          <w:szCs w:val="32"/>
        </w:rPr>
        <w:t>完成科技成果作出重要贡献的人员可给予</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以上的权属奖励</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取消科</w:t>
      </w:r>
      <w:r>
        <w:rPr>
          <w:rFonts w:ascii="Times New Roman" w:eastAsia="仿宋_GB2312" w:hAnsi="Times New Roman" w:cs="Times New Roman" w:hint="eastAsia"/>
          <w:color w:val="000000"/>
          <w:sz w:val="32"/>
          <w:szCs w:val="32"/>
        </w:rPr>
        <w:t>技</w:t>
      </w:r>
      <w:r>
        <w:rPr>
          <w:rFonts w:ascii="Times New Roman" w:eastAsia="仿宋_GB2312" w:hAnsi="Times New Roman" w:cs="Times New Roman"/>
          <w:color w:val="000000"/>
          <w:sz w:val="32"/>
          <w:szCs w:val="32"/>
        </w:rPr>
        <w:t>人员绩效支出比例限制，在科技攻关和科技成果转化过程中获得的收益不纳入所在事业单位的绩效工资总量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科技人员所在单</w:t>
      </w:r>
      <w:r>
        <w:rPr>
          <w:rFonts w:ascii="Times New Roman" w:eastAsia="仿宋_GB2312" w:hAnsi="Times New Roman" w:cs="Times New Roman"/>
          <w:color w:val="000000"/>
          <w:sz w:val="32"/>
          <w:szCs w:val="32"/>
        </w:rPr>
        <w:lastRenderedPageBreak/>
        <w:t>位，应制定给予</w:t>
      </w:r>
      <w:r>
        <w:rPr>
          <w:rFonts w:ascii="Times New Roman" w:eastAsia="仿宋_GB2312" w:hAnsi="Times New Roman" w:cs="Times New Roman" w:hint="eastAsia"/>
          <w:color w:val="000000"/>
          <w:sz w:val="32"/>
          <w:szCs w:val="32"/>
        </w:rPr>
        <w:t>科技</w:t>
      </w:r>
      <w:r>
        <w:rPr>
          <w:rFonts w:ascii="Times New Roman" w:eastAsia="仿宋_GB2312" w:hAnsi="Times New Roman" w:cs="Times New Roman"/>
          <w:color w:val="000000"/>
          <w:sz w:val="32"/>
          <w:szCs w:val="32"/>
        </w:rPr>
        <w:t>人员更大自主权的相关制度，允许科技人员在研究方向选择、经费使用等方面有更多自主权，为科</w:t>
      </w:r>
      <w:r>
        <w:rPr>
          <w:rFonts w:ascii="Times New Roman" w:eastAsia="仿宋_GB2312" w:hAnsi="Times New Roman" w:cs="Times New Roman" w:hint="eastAsia"/>
          <w:color w:val="000000"/>
          <w:sz w:val="32"/>
          <w:szCs w:val="32"/>
        </w:rPr>
        <w:t>技</w:t>
      </w:r>
      <w:r>
        <w:rPr>
          <w:rFonts w:ascii="Times New Roman" w:eastAsia="仿宋_GB2312" w:hAnsi="Times New Roman" w:cs="Times New Roman"/>
          <w:color w:val="000000"/>
          <w:sz w:val="32"/>
          <w:szCs w:val="32"/>
        </w:rPr>
        <w:t>人员从事创新活动提供便利条件。</w:t>
      </w:r>
    </w:p>
    <w:p w:rsidR="0070338B" w:rsidRDefault="00F16602">
      <w:pPr>
        <w:spacing w:line="560" w:lineRule="exact"/>
        <w:ind w:firstLine="641"/>
        <w:rPr>
          <w:rFonts w:ascii="仿宋_GB2312" w:eastAsia="仿宋_GB2312" w:hAnsi="仿宋" w:cs="宋体"/>
          <w:kern w:val="0"/>
          <w:sz w:val="32"/>
          <w:szCs w:val="32"/>
        </w:rPr>
      </w:pPr>
      <w:r>
        <w:rPr>
          <w:rFonts w:ascii="Times New Roman" w:eastAsia="黑体" w:hAnsi="Times New Roman" w:cs="Times New Roman"/>
          <w:color w:val="000000"/>
          <w:sz w:val="32"/>
          <w:szCs w:val="32"/>
        </w:rPr>
        <w:t>十一、加快</w:t>
      </w:r>
      <w:r>
        <w:rPr>
          <w:rFonts w:ascii="Times New Roman" w:eastAsia="黑体" w:hAnsi="Times New Roman" w:cs="Times New Roman" w:hint="eastAsia"/>
          <w:color w:val="000000"/>
          <w:sz w:val="32"/>
          <w:szCs w:val="32"/>
        </w:rPr>
        <w:t>海外</w:t>
      </w:r>
      <w:r>
        <w:rPr>
          <w:rFonts w:ascii="Times New Roman" w:eastAsia="黑体" w:hAnsi="Times New Roman" w:cs="Times New Roman"/>
          <w:color w:val="000000"/>
          <w:sz w:val="32"/>
          <w:szCs w:val="32"/>
        </w:rPr>
        <w:t>引智引才。</w:t>
      </w:r>
      <w:r>
        <w:rPr>
          <w:rFonts w:ascii="Times New Roman" w:eastAsia="仿宋_GB2312" w:hAnsi="Times New Roman" w:cs="Times New Roman"/>
          <w:color w:val="000000"/>
          <w:sz w:val="32"/>
          <w:szCs w:val="32"/>
        </w:rPr>
        <w:t>对引进海外工程师的</w:t>
      </w:r>
      <w:r>
        <w:rPr>
          <w:rFonts w:ascii="Times New Roman" w:eastAsia="仿宋_GB2312" w:hAnsi="Times New Roman" w:cs="Times New Roman" w:hint="eastAsia"/>
          <w:color w:val="000000"/>
          <w:sz w:val="32"/>
          <w:szCs w:val="32"/>
        </w:rPr>
        <w:t>单位</w:t>
      </w:r>
      <w:r>
        <w:rPr>
          <w:rFonts w:ascii="Times New Roman" w:eastAsia="仿宋_GB2312" w:hAnsi="Times New Roman" w:cs="Times New Roman"/>
          <w:color w:val="000000"/>
          <w:sz w:val="32"/>
          <w:szCs w:val="32"/>
        </w:rPr>
        <w:t>，经认定，</w:t>
      </w:r>
      <w:r>
        <w:rPr>
          <w:rFonts w:ascii="Times New Roman" w:eastAsia="仿宋_GB2312" w:hAnsi="Times New Roman" w:cs="Times New Roman" w:hint="eastAsia"/>
          <w:color w:val="000000"/>
          <w:sz w:val="32"/>
          <w:szCs w:val="32"/>
        </w:rPr>
        <w:t>给予</w:t>
      </w:r>
      <w:r>
        <w:rPr>
          <w:rFonts w:ascii="Times New Roman" w:eastAsia="仿宋_GB2312" w:hAnsi="Times New Roman" w:cs="Times New Roman"/>
          <w:color w:val="000000"/>
          <w:sz w:val="32"/>
          <w:szCs w:val="32"/>
        </w:rPr>
        <w:t>支付年薪总额的</w:t>
      </w:r>
      <w:r>
        <w:rPr>
          <w:rFonts w:ascii="Times New Roman" w:eastAsia="仿宋_GB2312" w:hAnsi="Times New Roman" w:cs="Times New Roman"/>
          <w:color w:val="000000"/>
          <w:sz w:val="32"/>
          <w:szCs w:val="32"/>
        </w:rPr>
        <w:t>50%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每年最高</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万元的补助，补助</w:t>
      </w:r>
      <w:r>
        <w:rPr>
          <w:rFonts w:ascii="Times New Roman" w:eastAsia="仿宋_GB2312" w:hAnsi="Times New Roman" w:cs="Times New Roman" w:hint="eastAsia"/>
          <w:color w:val="000000"/>
          <w:sz w:val="32"/>
          <w:szCs w:val="32"/>
        </w:rPr>
        <w:t>期限不超过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。经推荐入选</w:t>
      </w:r>
      <w:r>
        <w:rPr>
          <w:rFonts w:ascii="Times New Roman" w:eastAsia="仿宋_GB2312" w:hAnsi="Times New Roman" w:cs="Times New Roman"/>
          <w:color w:val="000000"/>
          <w:sz w:val="32"/>
          <w:szCs w:val="32"/>
        </w:rPr>
        <w:t>金华市</w:t>
      </w:r>
      <w:r>
        <w:rPr>
          <w:rFonts w:ascii="Times New Roman" w:eastAsia="仿宋_GB2312" w:hAnsi="Times New Roman" w:cs="Times New Roman" w:hint="eastAsia"/>
          <w:color w:val="000000"/>
          <w:sz w:val="32"/>
          <w:szCs w:val="32"/>
        </w:rPr>
        <w:t>级</w:t>
      </w:r>
      <w:r>
        <w:rPr>
          <w:rFonts w:ascii="Times New Roman" w:eastAsia="仿宋_GB2312" w:hAnsi="Times New Roman" w:cs="Times New Roman"/>
          <w:color w:val="000000"/>
          <w:sz w:val="32"/>
          <w:szCs w:val="32"/>
        </w:rPr>
        <w:t>外国专家工作站的单位，给予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万元的建站补助，经推荐入选浙江省外国专家工作站的，再奖励</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w:t>
      </w:r>
    </w:p>
    <w:p w:rsidR="0070338B" w:rsidRDefault="00F16602">
      <w:pPr>
        <w:spacing w:line="52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十二、强化科技金融。</w:t>
      </w:r>
      <w:r>
        <w:rPr>
          <w:rFonts w:ascii="Times New Roman" w:eastAsia="仿宋_GB2312" w:hAnsi="Times New Roman" w:cs="Times New Roman"/>
          <w:color w:val="000000"/>
          <w:sz w:val="32"/>
          <w:szCs w:val="32"/>
          <w:lang w:val="zh-CN"/>
        </w:rPr>
        <w:t>鼓励商业银行设立科技支行；鼓励金融机构创新投贷联动模式，开展多样化的科技金融服务；支持金融机构开展科技投融资、推广研发费用损失保险；发展市场化股权投资基金，引导创业投资、私募股权、并购基金等社会资本支持高成长科技企业发展；支持高成长科技企业挂牌上市</w:t>
      </w:r>
      <w:r>
        <w:rPr>
          <w:rFonts w:ascii="Times New Roman" w:eastAsia="仿宋_GB2312" w:hAnsi="Times New Roman" w:cs="Times New Roman" w:hint="eastAsia"/>
          <w:color w:val="000000"/>
          <w:sz w:val="32"/>
          <w:szCs w:val="32"/>
          <w:lang w:val="zh-CN"/>
        </w:rPr>
        <w:t>。</w:t>
      </w:r>
      <w:r>
        <w:rPr>
          <w:rFonts w:ascii="Times New Roman" w:eastAsia="仿宋_GB2312" w:hAnsi="Times New Roman" w:cs="Times New Roman" w:hint="eastAsia"/>
          <w:color w:val="000000"/>
          <w:sz w:val="32"/>
          <w:szCs w:val="32"/>
        </w:rPr>
        <w:t>加强</w:t>
      </w:r>
      <w:r>
        <w:rPr>
          <w:rFonts w:ascii="Times New Roman" w:eastAsia="仿宋_GB2312" w:hAnsi="Times New Roman" w:cs="Times New Roman"/>
          <w:color w:val="000000"/>
          <w:sz w:val="32"/>
          <w:szCs w:val="32"/>
        </w:rPr>
        <w:t>科技信贷支持，企业获得科技信贷并按期正常偿还贷款的，给予不高于</w:t>
      </w:r>
      <w:r>
        <w:rPr>
          <w:rFonts w:ascii="Times New Roman" w:eastAsia="仿宋_GB2312" w:hAnsi="Times New Roman" w:cs="Times New Roman" w:hint="eastAsia"/>
          <w:color w:val="000000"/>
          <w:sz w:val="32"/>
          <w:szCs w:val="32"/>
        </w:rPr>
        <w:t>上年末</w:t>
      </w:r>
      <w:r>
        <w:rPr>
          <w:rFonts w:ascii="Times New Roman" w:eastAsia="仿宋_GB2312" w:hAnsi="Times New Roman" w:cs="Times New Roman"/>
          <w:color w:val="000000"/>
          <w:sz w:val="32"/>
          <w:szCs w:val="32"/>
        </w:rPr>
        <w:t>一年期贷款</w:t>
      </w:r>
      <w:r>
        <w:rPr>
          <w:rFonts w:ascii="Times New Roman" w:eastAsia="仿宋_GB2312" w:hAnsi="Times New Roman" w:cs="Times New Roman"/>
          <w:color w:val="000000"/>
          <w:sz w:val="32"/>
          <w:szCs w:val="32"/>
        </w:rPr>
        <w:t>LPR</w:t>
      </w:r>
      <w:r>
        <w:rPr>
          <w:rFonts w:ascii="Times New Roman" w:eastAsia="仿宋_GB2312" w:hAnsi="Times New Roman" w:cs="Times New Roman"/>
          <w:color w:val="000000"/>
          <w:sz w:val="32"/>
          <w:szCs w:val="32"/>
        </w:rPr>
        <w:t>利率</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的贴息补助，单个企业每年最高补助</w:t>
      </w:r>
      <w:r>
        <w:rPr>
          <w:rFonts w:ascii="Times New Roman" w:eastAsia="仿宋_GB2312" w:hAnsi="Times New Roman" w:cs="Times New Roman" w:hint="eastAsia"/>
          <w:color w:val="000000"/>
          <w:sz w:val="32"/>
          <w:szCs w:val="32"/>
        </w:rPr>
        <w:t>20</w:t>
      </w:r>
      <w:r>
        <w:rPr>
          <w:rFonts w:ascii="Times New Roman" w:eastAsia="仿宋_GB2312" w:hAnsi="Times New Roman" w:cs="Times New Roman"/>
          <w:color w:val="000000"/>
          <w:sz w:val="32"/>
          <w:szCs w:val="32"/>
        </w:rPr>
        <w:t>万元；科技企业购买商业性研发费用损失保险的，按保费</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予以补助，单个企业每年最高补助</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万元。鼓励国资全资或控股设立科创投</w:t>
      </w:r>
      <w:r>
        <w:rPr>
          <w:rFonts w:ascii="Times New Roman" w:eastAsia="仿宋_GB2312" w:hAnsi="Times New Roman" w:cs="Times New Roman" w:hint="eastAsia"/>
          <w:color w:val="000000"/>
          <w:sz w:val="32"/>
          <w:szCs w:val="32"/>
        </w:rPr>
        <w:t>资</w:t>
      </w:r>
      <w:r>
        <w:rPr>
          <w:rFonts w:ascii="Times New Roman" w:eastAsia="仿宋_GB2312" w:hAnsi="Times New Roman" w:cs="Times New Roman"/>
          <w:color w:val="000000"/>
          <w:sz w:val="32"/>
          <w:szCs w:val="32"/>
        </w:rPr>
        <w:t>公司</w:t>
      </w:r>
      <w:r>
        <w:rPr>
          <w:rFonts w:ascii="Times New Roman" w:eastAsia="仿宋_GB2312" w:hAnsi="Times New Roman" w:cs="Times New Roman" w:hint="eastAsia"/>
          <w:color w:val="000000"/>
          <w:sz w:val="32"/>
          <w:szCs w:val="32"/>
        </w:rPr>
        <w:t>，各类</w:t>
      </w:r>
      <w:r>
        <w:rPr>
          <w:rFonts w:ascii="Times New Roman" w:eastAsia="仿宋_GB2312" w:hAnsi="Times New Roman" w:cs="Times New Roman"/>
          <w:color w:val="000000"/>
          <w:sz w:val="32"/>
          <w:szCs w:val="32"/>
        </w:rPr>
        <w:t>创投公司引进其省外、境外已投高新技术企业或项目落地我市</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，给予创投公司实际投资额</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、累计不超过</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万元的奖励。</w:t>
      </w:r>
    </w:p>
    <w:p w:rsidR="0070338B" w:rsidRDefault="00F16602">
      <w:pPr>
        <w:spacing w:line="560" w:lineRule="exact"/>
        <w:ind w:firstLine="641"/>
        <w:rPr>
          <w:rFonts w:ascii="仿宋_GB2312" w:eastAsia="仿宋_GB2312" w:hAnsi="仿宋" w:cs="宋体"/>
          <w:kern w:val="0"/>
          <w:sz w:val="32"/>
          <w:szCs w:val="32"/>
        </w:rPr>
      </w:pPr>
      <w:r>
        <w:rPr>
          <w:rFonts w:ascii="Times New Roman" w:eastAsia="黑体" w:hAnsi="Times New Roman" w:cs="Times New Roman"/>
          <w:color w:val="000000"/>
          <w:sz w:val="32"/>
          <w:szCs w:val="32"/>
        </w:rPr>
        <w:t>十三、实施知识产权强企工程。</w:t>
      </w:r>
      <w:r>
        <w:rPr>
          <w:rFonts w:ascii="Times New Roman" w:eastAsia="仿宋_GB2312" w:hAnsi="Times New Roman" w:cs="Times New Roman"/>
          <w:color w:val="000000"/>
          <w:kern w:val="0"/>
          <w:sz w:val="32"/>
          <w:szCs w:val="32"/>
          <w:lang w:val="zh-CN"/>
        </w:rPr>
        <w:t>企业获得专利权、商标专用权质押贷款并按期正常偿还贷款的，给予不高于</w:t>
      </w:r>
      <w:r>
        <w:rPr>
          <w:rFonts w:ascii="Times New Roman" w:eastAsia="仿宋_GB2312" w:hAnsi="Times New Roman" w:cs="Times New Roman" w:hint="eastAsia"/>
          <w:sz w:val="32"/>
          <w:szCs w:val="32"/>
        </w:rPr>
        <w:t>上年末</w:t>
      </w:r>
      <w:r>
        <w:rPr>
          <w:rFonts w:ascii="Times New Roman" w:eastAsia="仿宋_GB2312" w:hAnsi="Times New Roman" w:cs="Times New Roman"/>
          <w:color w:val="000000"/>
          <w:kern w:val="0"/>
          <w:sz w:val="32"/>
          <w:szCs w:val="32"/>
          <w:lang w:val="zh-CN"/>
        </w:rPr>
        <w:t>一年期贷款</w:t>
      </w:r>
      <w:r>
        <w:rPr>
          <w:rFonts w:ascii="Times New Roman" w:eastAsia="仿宋_GB2312" w:hAnsi="Times New Roman" w:cs="Times New Roman" w:hint="eastAsia"/>
          <w:color w:val="000000"/>
          <w:kern w:val="0"/>
          <w:sz w:val="32"/>
          <w:szCs w:val="32"/>
        </w:rPr>
        <w:t>LPR</w:t>
      </w:r>
      <w:r>
        <w:rPr>
          <w:rFonts w:ascii="Times New Roman" w:eastAsia="仿宋_GB2312" w:hAnsi="Times New Roman" w:cs="Times New Roman"/>
          <w:color w:val="000000"/>
          <w:kern w:val="0"/>
          <w:sz w:val="32"/>
          <w:szCs w:val="32"/>
          <w:lang w:val="zh-CN"/>
        </w:rPr>
        <w:t>利率</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的贴息补助，单个企业每种权项质押每</w:t>
      </w:r>
      <w:r>
        <w:rPr>
          <w:rFonts w:ascii="Times New Roman" w:eastAsia="仿宋_GB2312" w:hAnsi="Times New Roman" w:cs="Times New Roman"/>
          <w:color w:val="000000"/>
          <w:kern w:val="0"/>
          <w:sz w:val="32"/>
          <w:szCs w:val="32"/>
          <w:lang w:val="zh-CN"/>
        </w:rPr>
        <w:lastRenderedPageBreak/>
        <w:t>年最高补助</w:t>
      </w:r>
      <w:r>
        <w:rPr>
          <w:rFonts w:ascii="Times New Roman" w:eastAsia="仿宋_GB2312" w:hAnsi="Times New Roman" w:cs="Times New Roman"/>
          <w:color w:val="000000"/>
          <w:kern w:val="0"/>
          <w:sz w:val="32"/>
          <w:szCs w:val="32"/>
          <w:lang w:val="zh-CN"/>
        </w:rPr>
        <w:t>30</w:t>
      </w:r>
      <w:r>
        <w:rPr>
          <w:rFonts w:ascii="Times New Roman" w:eastAsia="仿宋_GB2312" w:hAnsi="Times New Roman" w:cs="Times New Roman"/>
          <w:color w:val="000000"/>
          <w:kern w:val="0"/>
          <w:sz w:val="32"/>
          <w:szCs w:val="32"/>
          <w:lang w:val="zh-CN"/>
        </w:rPr>
        <w:t>万元；非纯专利权、商标专用权质押贷款的，仅补助专利权、商标专用权质押获得的贷款部分</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企业购买专利保险，按</w:t>
      </w:r>
      <w:r>
        <w:rPr>
          <w:rFonts w:ascii="Times New Roman" w:eastAsia="仿宋_GB2312" w:hAnsi="Times New Roman" w:cs="Times New Roman" w:hint="eastAsia"/>
          <w:color w:val="000000"/>
          <w:kern w:val="0"/>
          <w:sz w:val="32"/>
          <w:szCs w:val="32"/>
        </w:rPr>
        <w:t>年度</w:t>
      </w:r>
      <w:r>
        <w:rPr>
          <w:rFonts w:ascii="Times New Roman" w:eastAsia="仿宋_GB2312" w:hAnsi="Times New Roman" w:cs="Times New Roman"/>
          <w:color w:val="000000"/>
          <w:kern w:val="0"/>
          <w:sz w:val="32"/>
          <w:szCs w:val="32"/>
          <w:lang w:val="zh-CN"/>
        </w:rPr>
        <w:t>保费的</w:t>
      </w:r>
      <w:r>
        <w:rPr>
          <w:rFonts w:ascii="Times New Roman" w:eastAsia="仿宋_GB2312" w:hAnsi="Times New Roman" w:cs="Times New Roman"/>
          <w:color w:val="000000"/>
          <w:kern w:val="0"/>
          <w:sz w:val="32"/>
          <w:szCs w:val="32"/>
          <w:lang w:val="zh-CN"/>
        </w:rPr>
        <w:t>50%</w:t>
      </w:r>
      <w:r>
        <w:rPr>
          <w:rFonts w:ascii="Times New Roman" w:eastAsia="仿宋_GB2312" w:hAnsi="Times New Roman" w:cs="Times New Roman"/>
          <w:color w:val="000000"/>
          <w:kern w:val="0"/>
          <w:sz w:val="32"/>
          <w:szCs w:val="32"/>
          <w:lang w:val="zh-CN"/>
        </w:rPr>
        <w:t>予以补助，单个企业每年最高补助</w:t>
      </w:r>
      <w:r>
        <w:rPr>
          <w:rFonts w:ascii="Times New Roman" w:eastAsia="仿宋_GB2312" w:hAnsi="Times New Roman" w:cs="Times New Roman"/>
          <w:color w:val="000000"/>
          <w:kern w:val="0"/>
          <w:sz w:val="32"/>
          <w:szCs w:val="32"/>
          <w:lang w:val="zh-CN"/>
        </w:rPr>
        <w:t>10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知识产权联盟经省级以上知识产权主管部门备案的，奖励</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万元</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color w:val="000000"/>
          <w:kern w:val="0"/>
          <w:sz w:val="32"/>
          <w:szCs w:val="32"/>
          <w:lang w:val="zh-CN"/>
        </w:rPr>
        <w:t>企业承担</w:t>
      </w:r>
      <w:r>
        <w:rPr>
          <w:rFonts w:ascii="Times New Roman" w:eastAsia="仿宋_GB2312" w:hAnsi="Times New Roman" w:cs="Times New Roman" w:hint="eastAsia"/>
          <w:color w:val="000000"/>
          <w:kern w:val="0"/>
          <w:sz w:val="32"/>
          <w:szCs w:val="32"/>
        </w:rPr>
        <w:t>金华</w:t>
      </w:r>
      <w:r>
        <w:rPr>
          <w:rFonts w:ascii="Times New Roman" w:eastAsia="仿宋_GB2312" w:hAnsi="Times New Roman" w:cs="Times New Roman"/>
          <w:color w:val="000000"/>
          <w:kern w:val="0"/>
          <w:sz w:val="32"/>
          <w:szCs w:val="32"/>
          <w:lang w:val="zh-CN"/>
        </w:rPr>
        <w:t>市级以上重点产业知识产权预警分析项目的，每项奖励</w:t>
      </w:r>
      <w:r>
        <w:rPr>
          <w:rFonts w:ascii="Times New Roman" w:eastAsia="仿宋_GB2312" w:hAnsi="Times New Roman" w:cs="Times New Roman"/>
          <w:color w:val="000000"/>
          <w:kern w:val="0"/>
          <w:sz w:val="32"/>
          <w:szCs w:val="32"/>
          <w:lang w:val="zh-CN"/>
        </w:rPr>
        <w:t>20</w:t>
      </w:r>
      <w:r>
        <w:rPr>
          <w:rFonts w:ascii="Times New Roman" w:eastAsia="仿宋_GB2312" w:hAnsi="Times New Roman" w:cs="Times New Roman"/>
          <w:color w:val="000000"/>
          <w:kern w:val="0"/>
          <w:sz w:val="32"/>
          <w:szCs w:val="32"/>
          <w:lang w:val="zh-CN"/>
        </w:rPr>
        <w:t>万元。</w:t>
      </w:r>
      <w:r w:rsidRPr="008E1C5A">
        <w:rPr>
          <w:rFonts w:ascii="仿宋_GB2312" w:eastAsia="仿宋_GB2312" w:hAnsi="仿宋" w:cs="宋体" w:hint="eastAsia"/>
          <w:color w:val="000000" w:themeColor="text1"/>
          <w:kern w:val="0"/>
          <w:sz w:val="32"/>
          <w:szCs w:val="32"/>
        </w:rPr>
        <w:t>发明专利产业化后产生的年销售收入首次达到1000万元以上的企业，经有资质的第三方中介机构确认，按销售收入的0.5%给予一次性奖励，最高限额50万元。</w:t>
      </w:r>
    </w:p>
    <w:p w:rsidR="0070338B" w:rsidRDefault="00F16602">
      <w:pPr>
        <w:spacing w:line="560" w:lineRule="exact"/>
        <w:ind w:firstLine="641"/>
        <w:rPr>
          <w:rFonts w:ascii="黑体" w:eastAsia="黑体" w:hAnsi="黑体" w:cs="Times New Roman"/>
          <w:kern w:val="0"/>
          <w:sz w:val="32"/>
          <w:szCs w:val="32"/>
        </w:rPr>
      </w:pPr>
      <w:r>
        <w:rPr>
          <w:rFonts w:ascii="黑体" w:eastAsia="黑体" w:hAnsi="黑体" w:cs="宋体" w:hint="eastAsia"/>
          <w:kern w:val="0"/>
          <w:sz w:val="32"/>
          <w:szCs w:val="32"/>
        </w:rPr>
        <w:t>十四、附则</w:t>
      </w:r>
    </w:p>
    <w:p w:rsidR="0070338B" w:rsidRPr="008E1C5A" w:rsidRDefault="00F16602">
      <w:pPr>
        <w:spacing w:line="560" w:lineRule="exact"/>
        <w:ind w:firstLine="641"/>
        <w:rPr>
          <w:rFonts w:eastAsia="仿宋_GB2312"/>
          <w:color w:val="000000" w:themeColor="text1"/>
        </w:rPr>
      </w:pPr>
      <w:r w:rsidRPr="008E1C5A">
        <w:rPr>
          <w:rFonts w:ascii="仿宋_GB2312" w:eastAsia="仿宋_GB2312" w:hAnsi="仿宋" w:cs="Times New Roman" w:hint="eastAsia"/>
          <w:color w:val="000000" w:themeColor="text1"/>
          <w:kern w:val="0"/>
          <w:sz w:val="32"/>
          <w:szCs w:val="32"/>
        </w:rPr>
        <w:t>1.同一单位或个人同一项目符合本意见多项资助的，按“就高不重复”的原则给予奖励和补助。</w:t>
      </w:r>
    </w:p>
    <w:p w:rsidR="0070338B" w:rsidRPr="008E1C5A" w:rsidRDefault="00F16602">
      <w:pPr>
        <w:spacing w:line="560" w:lineRule="exact"/>
        <w:ind w:firstLine="641"/>
        <w:rPr>
          <w:rFonts w:ascii="仿宋_GB2312" w:eastAsia="仿宋_GB2312" w:hAnsi="仿宋" w:cs="Times New Roman"/>
          <w:color w:val="000000" w:themeColor="text1"/>
          <w:kern w:val="0"/>
          <w:sz w:val="32"/>
          <w:szCs w:val="32"/>
        </w:rPr>
      </w:pPr>
      <w:r w:rsidRPr="008E1C5A">
        <w:rPr>
          <w:rFonts w:ascii="仿宋_GB2312" w:eastAsia="仿宋_GB2312" w:hAnsi="仿宋" w:cs="Times New Roman" w:hint="eastAsia"/>
          <w:color w:val="000000" w:themeColor="text1"/>
          <w:kern w:val="0"/>
          <w:sz w:val="32"/>
          <w:szCs w:val="32"/>
        </w:rPr>
        <w:t>2.有下列情形之一的，不得享受本意见的各项奖励政策：发生严重环境违法事件的；发生重大安全生产、质量事故的；出现影响稳定重大事件的；被发现偷漏税行为或向市外转移税收的；三年内有专利侵权行为的。</w:t>
      </w:r>
    </w:p>
    <w:p w:rsidR="0070338B" w:rsidRPr="008E1C5A" w:rsidRDefault="00F16602">
      <w:pPr>
        <w:spacing w:line="560" w:lineRule="exact"/>
        <w:ind w:firstLine="641"/>
        <w:rPr>
          <w:rFonts w:ascii="仿宋_GB2312" w:eastAsia="仿宋_GB2312" w:hAnsi="仿宋" w:cs="Times New Roman"/>
          <w:color w:val="000000" w:themeColor="text1"/>
          <w:kern w:val="0"/>
          <w:sz w:val="32"/>
          <w:szCs w:val="32"/>
        </w:rPr>
      </w:pPr>
      <w:r w:rsidRPr="008E1C5A">
        <w:rPr>
          <w:rFonts w:ascii="仿宋_GB2312" w:eastAsia="仿宋_GB2312" w:hAnsi="仿宋" w:cs="Times New Roman" w:hint="eastAsia"/>
          <w:color w:val="000000" w:themeColor="text1"/>
          <w:kern w:val="0"/>
          <w:sz w:val="32"/>
          <w:szCs w:val="32"/>
        </w:rPr>
        <w:t>3.本意见奖励补助资金不与税收留地部分、社保参保率挂钩。</w:t>
      </w:r>
    </w:p>
    <w:p w:rsidR="0070338B" w:rsidRPr="008E1C5A" w:rsidRDefault="00F16602">
      <w:pPr>
        <w:spacing w:line="560" w:lineRule="exact"/>
        <w:ind w:firstLine="641"/>
        <w:rPr>
          <w:rFonts w:ascii="仿宋_GB2312" w:eastAsia="仿宋_GB2312" w:hAnsi="仿宋" w:cs="Times New Roman"/>
          <w:color w:val="000000" w:themeColor="text1"/>
          <w:kern w:val="0"/>
          <w:sz w:val="32"/>
          <w:szCs w:val="32"/>
        </w:rPr>
      </w:pPr>
      <w:r w:rsidRPr="008E1C5A">
        <w:rPr>
          <w:rFonts w:ascii="仿宋_GB2312" w:eastAsia="仿宋_GB2312" w:hAnsi="仿宋" w:cs="Times New Roman" w:hint="eastAsia"/>
          <w:color w:val="000000" w:themeColor="text1"/>
          <w:kern w:val="0"/>
          <w:sz w:val="32"/>
          <w:szCs w:val="32"/>
        </w:rPr>
        <w:t>4.科技创新券申领和兑付按创新券实施管理办法执行，不额外附加申领使用和兑付条件。</w:t>
      </w:r>
    </w:p>
    <w:p w:rsidR="0070338B" w:rsidRPr="008E1C5A" w:rsidRDefault="00F16602">
      <w:pPr>
        <w:spacing w:line="560" w:lineRule="exact"/>
        <w:ind w:firstLine="641"/>
        <w:rPr>
          <w:rFonts w:ascii="仿宋_GB2312" w:eastAsia="仿宋_GB2312" w:hAnsi="仿宋" w:cs="Times New Roman"/>
          <w:color w:val="000000" w:themeColor="text1"/>
          <w:kern w:val="0"/>
          <w:sz w:val="32"/>
          <w:szCs w:val="32"/>
        </w:rPr>
      </w:pPr>
      <w:r w:rsidRPr="008E1C5A">
        <w:rPr>
          <w:rFonts w:ascii="仿宋_GB2312" w:eastAsia="仿宋_GB2312" w:hAnsi="仿宋" w:cs="Times New Roman" w:hint="eastAsia"/>
          <w:color w:val="000000" w:themeColor="text1"/>
          <w:kern w:val="0"/>
          <w:sz w:val="32"/>
          <w:szCs w:val="32"/>
        </w:rPr>
        <w:t>5.本意见所称“以上”均包含本数。</w:t>
      </w:r>
    </w:p>
    <w:p w:rsidR="0070338B" w:rsidRPr="008E1C5A" w:rsidRDefault="00F16602">
      <w:pPr>
        <w:spacing w:line="560" w:lineRule="exact"/>
        <w:ind w:firstLine="641"/>
        <w:rPr>
          <w:rFonts w:ascii="仿宋_GB2312" w:eastAsia="仿宋_GB2312" w:hAnsi="仿宋" w:cs="Times New Roman"/>
          <w:color w:val="000000" w:themeColor="text1"/>
          <w:kern w:val="0"/>
          <w:sz w:val="32"/>
          <w:szCs w:val="32"/>
        </w:rPr>
      </w:pPr>
      <w:r w:rsidRPr="008E1C5A">
        <w:rPr>
          <w:rFonts w:ascii="仿宋_GB2312" w:eastAsia="仿宋_GB2312" w:hAnsi="仿宋" w:cs="Times New Roman" w:hint="eastAsia"/>
          <w:color w:val="000000" w:themeColor="text1"/>
          <w:kern w:val="0"/>
          <w:sz w:val="32"/>
          <w:szCs w:val="32"/>
        </w:rPr>
        <w:t>6.本意见中研发投入对“亩均论英雄”评价的影响，从2021</w:t>
      </w:r>
      <w:r w:rsidRPr="008E1C5A">
        <w:rPr>
          <w:rFonts w:ascii="仿宋_GB2312" w:eastAsia="仿宋_GB2312" w:hAnsi="仿宋" w:cs="Times New Roman" w:hint="eastAsia"/>
          <w:color w:val="000000" w:themeColor="text1"/>
          <w:kern w:val="0"/>
          <w:sz w:val="32"/>
          <w:szCs w:val="32"/>
        </w:rPr>
        <w:lastRenderedPageBreak/>
        <w:t>年度申报的数据开始实施。</w:t>
      </w:r>
    </w:p>
    <w:p w:rsidR="0070338B" w:rsidRPr="008E1C5A" w:rsidRDefault="00F16602">
      <w:pPr>
        <w:spacing w:line="560" w:lineRule="exact"/>
        <w:ind w:firstLine="641"/>
        <w:rPr>
          <w:rFonts w:eastAsia="仿宋_GB2312" w:cs="Times New Roman"/>
          <w:color w:val="000000" w:themeColor="text1"/>
        </w:rPr>
      </w:pPr>
      <w:r w:rsidRPr="008E1C5A">
        <w:rPr>
          <w:rFonts w:ascii="仿宋_GB2312" w:eastAsia="仿宋_GB2312" w:hAnsi="仿宋" w:cs="Times New Roman" w:hint="eastAsia"/>
          <w:color w:val="000000" w:themeColor="text1"/>
          <w:kern w:val="0"/>
          <w:sz w:val="32"/>
          <w:szCs w:val="32"/>
        </w:rPr>
        <w:t>7.本意见从2021年2月11日起实施，有效期3年。其它文件具体条款与本意见不一致的，以本意见为准。《关于进一步加快创新驱动引领经济高质量发展的若干意见》（兰政发〔2019〕1号）文件同时废止。</w:t>
      </w:r>
    </w:p>
    <w:sectPr w:rsidR="0070338B" w:rsidRPr="008E1C5A" w:rsidSect="0070338B">
      <w:footerReference w:type="even" r:id="rId8"/>
      <w:footerReference w:type="default" r:id="rId9"/>
      <w:pgSz w:w="11906" w:h="16838"/>
      <w:pgMar w:top="1985" w:right="1531" w:bottom="1985"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D3" w:rsidRDefault="00F851D3" w:rsidP="0070338B">
      <w:r>
        <w:separator/>
      </w:r>
    </w:p>
  </w:endnote>
  <w:endnote w:type="continuationSeparator" w:id="1">
    <w:p w:rsidR="00F851D3" w:rsidRDefault="00F851D3" w:rsidP="00703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96140"/>
    </w:sdtPr>
    <w:sdtEndPr>
      <w:rPr>
        <w:rFonts w:asciiTheme="minorEastAsia" w:eastAsiaTheme="minorEastAsia" w:hAnsiTheme="minorEastAsia"/>
        <w:sz w:val="28"/>
        <w:szCs w:val="28"/>
      </w:rPr>
    </w:sdtEndPr>
    <w:sdtContent>
      <w:p w:rsidR="0070338B" w:rsidRDefault="0087278D">
        <w:pPr>
          <w:pStyle w:val="a5"/>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F16602">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ED39E9" w:rsidRPr="00ED39E9">
          <w:rPr>
            <w:rFonts w:asciiTheme="minorEastAsia" w:eastAsiaTheme="minorEastAsia" w:hAnsiTheme="minorEastAsia"/>
            <w:noProof/>
            <w:sz w:val="28"/>
            <w:szCs w:val="28"/>
            <w:lang w:val="zh-CN"/>
          </w:rPr>
          <w:t>-</w:t>
        </w:r>
        <w:r w:rsidR="00ED39E9">
          <w:rPr>
            <w:rFonts w:asciiTheme="minorEastAsia" w:eastAsiaTheme="minorEastAsia" w:hAnsiTheme="minorEastAsia"/>
            <w:noProof/>
            <w:sz w:val="28"/>
            <w:szCs w:val="28"/>
          </w:rPr>
          <w:t xml:space="preserve"> 6 -</w:t>
        </w:r>
        <w:r>
          <w:rPr>
            <w:rFonts w:asciiTheme="minorEastAsia" w:eastAsiaTheme="minorEastAsia" w:hAnsiTheme="minorEastAsia"/>
            <w:sz w:val="28"/>
            <w:szCs w:val="28"/>
          </w:rPr>
          <w:fldChar w:fldCharType="end"/>
        </w:r>
      </w:p>
    </w:sdtContent>
  </w:sdt>
  <w:p w:rsidR="0070338B" w:rsidRDefault="007033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96137"/>
    </w:sdtPr>
    <w:sdtEndPr>
      <w:rPr>
        <w:rFonts w:asciiTheme="minorEastAsia" w:eastAsiaTheme="minorEastAsia" w:hAnsiTheme="minorEastAsia"/>
        <w:sz w:val="28"/>
        <w:szCs w:val="28"/>
      </w:rPr>
    </w:sdtEndPr>
    <w:sdtContent>
      <w:p w:rsidR="0070338B" w:rsidRDefault="0087278D">
        <w:pPr>
          <w:pStyle w:val="a5"/>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F16602">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ED39E9" w:rsidRPr="00ED39E9">
          <w:rPr>
            <w:rFonts w:asciiTheme="minorEastAsia" w:eastAsiaTheme="minorEastAsia" w:hAnsiTheme="minorEastAsia"/>
            <w:noProof/>
            <w:sz w:val="28"/>
            <w:szCs w:val="28"/>
            <w:lang w:val="zh-CN"/>
          </w:rPr>
          <w:t>-</w:t>
        </w:r>
        <w:r w:rsidR="00ED39E9">
          <w:rPr>
            <w:rFonts w:asciiTheme="minorEastAsia" w:eastAsiaTheme="minorEastAsia" w:hAnsiTheme="minorEastAsia"/>
            <w:noProof/>
            <w:sz w:val="28"/>
            <w:szCs w:val="28"/>
          </w:rPr>
          <w:t xml:space="preserve"> 7 -</w:t>
        </w:r>
        <w:r>
          <w:rPr>
            <w:rFonts w:asciiTheme="minorEastAsia" w:eastAsiaTheme="minorEastAsia" w:hAnsiTheme="minorEastAsia"/>
            <w:sz w:val="28"/>
            <w:szCs w:val="28"/>
          </w:rPr>
          <w:fldChar w:fldCharType="end"/>
        </w:r>
      </w:p>
    </w:sdtContent>
  </w:sdt>
  <w:p w:rsidR="0070338B" w:rsidRDefault="007033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D3" w:rsidRDefault="00F851D3" w:rsidP="0070338B">
      <w:r>
        <w:separator/>
      </w:r>
    </w:p>
  </w:footnote>
  <w:footnote w:type="continuationSeparator" w:id="1">
    <w:p w:rsidR="00F851D3" w:rsidRDefault="00F851D3" w:rsidP="00703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700F2"/>
    <w:rsid w:val="00001B57"/>
    <w:rsid w:val="0000714F"/>
    <w:rsid w:val="00010916"/>
    <w:rsid w:val="00021287"/>
    <w:rsid w:val="00025D0A"/>
    <w:rsid w:val="000273BC"/>
    <w:rsid w:val="0003535E"/>
    <w:rsid w:val="0004182D"/>
    <w:rsid w:val="00044176"/>
    <w:rsid w:val="00065721"/>
    <w:rsid w:val="0006572C"/>
    <w:rsid w:val="00065885"/>
    <w:rsid w:val="00071332"/>
    <w:rsid w:val="000729D0"/>
    <w:rsid w:val="0008253E"/>
    <w:rsid w:val="0008281E"/>
    <w:rsid w:val="000949CC"/>
    <w:rsid w:val="000A0148"/>
    <w:rsid w:val="000A0A75"/>
    <w:rsid w:val="000B0BDA"/>
    <w:rsid w:val="000B2A52"/>
    <w:rsid w:val="000B3AC8"/>
    <w:rsid w:val="000B61EC"/>
    <w:rsid w:val="000C0210"/>
    <w:rsid w:val="000D07A9"/>
    <w:rsid w:val="000D1A1E"/>
    <w:rsid w:val="000D2C47"/>
    <w:rsid w:val="000D5D70"/>
    <w:rsid w:val="000E33F3"/>
    <w:rsid w:val="000E4B00"/>
    <w:rsid w:val="000E6306"/>
    <w:rsid w:val="000F03EC"/>
    <w:rsid w:val="00101572"/>
    <w:rsid w:val="00103718"/>
    <w:rsid w:val="00112D63"/>
    <w:rsid w:val="00121B27"/>
    <w:rsid w:val="001239B9"/>
    <w:rsid w:val="001251DD"/>
    <w:rsid w:val="001256DD"/>
    <w:rsid w:val="00131850"/>
    <w:rsid w:val="001335A9"/>
    <w:rsid w:val="00151A55"/>
    <w:rsid w:val="00172A1A"/>
    <w:rsid w:val="0017334A"/>
    <w:rsid w:val="00174B48"/>
    <w:rsid w:val="0018148D"/>
    <w:rsid w:val="00194937"/>
    <w:rsid w:val="00197701"/>
    <w:rsid w:val="001A568F"/>
    <w:rsid w:val="001B002A"/>
    <w:rsid w:val="001C0029"/>
    <w:rsid w:val="001C0CEF"/>
    <w:rsid w:val="001D4575"/>
    <w:rsid w:val="001D4B46"/>
    <w:rsid w:val="001D768F"/>
    <w:rsid w:val="001E788A"/>
    <w:rsid w:val="001F6A8C"/>
    <w:rsid w:val="001F7355"/>
    <w:rsid w:val="0020001A"/>
    <w:rsid w:val="0020133F"/>
    <w:rsid w:val="0022569F"/>
    <w:rsid w:val="0023328E"/>
    <w:rsid w:val="0023762E"/>
    <w:rsid w:val="00240632"/>
    <w:rsid w:val="00247D2C"/>
    <w:rsid w:val="00263FFA"/>
    <w:rsid w:val="00264427"/>
    <w:rsid w:val="00277156"/>
    <w:rsid w:val="00283A37"/>
    <w:rsid w:val="002860FC"/>
    <w:rsid w:val="0029107A"/>
    <w:rsid w:val="00294B34"/>
    <w:rsid w:val="002973E7"/>
    <w:rsid w:val="002A5BAA"/>
    <w:rsid w:val="002B71D2"/>
    <w:rsid w:val="002C02BE"/>
    <w:rsid w:val="002C1756"/>
    <w:rsid w:val="002D072C"/>
    <w:rsid w:val="002D773F"/>
    <w:rsid w:val="002E5B22"/>
    <w:rsid w:val="002E5CFD"/>
    <w:rsid w:val="002F044D"/>
    <w:rsid w:val="002F715B"/>
    <w:rsid w:val="003247F4"/>
    <w:rsid w:val="00326A59"/>
    <w:rsid w:val="00326F58"/>
    <w:rsid w:val="003439AD"/>
    <w:rsid w:val="003513AB"/>
    <w:rsid w:val="003543FB"/>
    <w:rsid w:val="00361281"/>
    <w:rsid w:val="00364374"/>
    <w:rsid w:val="00364654"/>
    <w:rsid w:val="00367A24"/>
    <w:rsid w:val="0037435A"/>
    <w:rsid w:val="00374E8C"/>
    <w:rsid w:val="00382820"/>
    <w:rsid w:val="00384A03"/>
    <w:rsid w:val="00387B06"/>
    <w:rsid w:val="0039105B"/>
    <w:rsid w:val="003943CD"/>
    <w:rsid w:val="003A542E"/>
    <w:rsid w:val="003B1CC8"/>
    <w:rsid w:val="003B3305"/>
    <w:rsid w:val="003B5ED7"/>
    <w:rsid w:val="003B7CF8"/>
    <w:rsid w:val="003C3E94"/>
    <w:rsid w:val="003E4467"/>
    <w:rsid w:val="003F1883"/>
    <w:rsid w:val="00401D20"/>
    <w:rsid w:val="00405231"/>
    <w:rsid w:val="00413FE9"/>
    <w:rsid w:val="004201E1"/>
    <w:rsid w:val="0042038F"/>
    <w:rsid w:val="00425E45"/>
    <w:rsid w:val="00431149"/>
    <w:rsid w:val="00443B2B"/>
    <w:rsid w:val="004451F8"/>
    <w:rsid w:val="00446894"/>
    <w:rsid w:val="00451D01"/>
    <w:rsid w:val="00456322"/>
    <w:rsid w:val="00467B5D"/>
    <w:rsid w:val="004740A9"/>
    <w:rsid w:val="00475396"/>
    <w:rsid w:val="004A366B"/>
    <w:rsid w:val="004A71B4"/>
    <w:rsid w:val="004D58EB"/>
    <w:rsid w:val="004E0A46"/>
    <w:rsid w:val="004F0CDB"/>
    <w:rsid w:val="005003E8"/>
    <w:rsid w:val="005031F9"/>
    <w:rsid w:val="00504B27"/>
    <w:rsid w:val="00505602"/>
    <w:rsid w:val="005141DC"/>
    <w:rsid w:val="005169E5"/>
    <w:rsid w:val="00543A6B"/>
    <w:rsid w:val="005556B6"/>
    <w:rsid w:val="00556B6A"/>
    <w:rsid w:val="00563AD0"/>
    <w:rsid w:val="00565FF1"/>
    <w:rsid w:val="005670CA"/>
    <w:rsid w:val="005854BF"/>
    <w:rsid w:val="00587100"/>
    <w:rsid w:val="00590D9C"/>
    <w:rsid w:val="00594493"/>
    <w:rsid w:val="00595BE1"/>
    <w:rsid w:val="00597D3A"/>
    <w:rsid w:val="005B1EEE"/>
    <w:rsid w:val="005C1D4C"/>
    <w:rsid w:val="005C44E4"/>
    <w:rsid w:val="005D0B7A"/>
    <w:rsid w:val="005D69EA"/>
    <w:rsid w:val="005E2A05"/>
    <w:rsid w:val="005E2A7A"/>
    <w:rsid w:val="005E3AC9"/>
    <w:rsid w:val="005E7132"/>
    <w:rsid w:val="00607F41"/>
    <w:rsid w:val="00610F68"/>
    <w:rsid w:val="00614B1E"/>
    <w:rsid w:val="006268BB"/>
    <w:rsid w:val="00631DDA"/>
    <w:rsid w:val="00633A9D"/>
    <w:rsid w:val="0064578D"/>
    <w:rsid w:val="00650C0C"/>
    <w:rsid w:val="00650C1E"/>
    <w:rsid w:val="0065722A"/>
    <w:rsid w:val="00660452"/>
    <w:rsid w:val="00662AF4"/>
    <w:rsid w:val="00664D20"/>
    <w:rsid w:val="006657FB"/>
    <w:rsid w:val="00670A80"/>
    <w:rsid w:val="00673B85"/>
    <w:rsid w:val="0067759B"/>
    <w:rsid w:val="006932DC"/>
    <w:rsid w:val="00697CC1"/>
    <w:rsid w:val="006A42B9"/>
    <w:rsid w:val="006A7B18"/>
    <w:rsid w:val="006B23DA"/>
    <w:rsid w:val="006B671E"/>
    <w:rsid w:val="006C0EE9"/>
    <w:rsid w:val="006C4B47"/>
    <w:rsid w:val="006D7EA1"/>
    <w:rsid w:val="006E17FE"/>
    <w:rsid w:val="006F010E"/>
    <w:rsid w:val="006F4991"/>
    <w:rsid w:val="0070338B"/>
    <w:rsid w:val="00704B97"/>
    <w:rsid w:val="00710A97"/>
    <w:rsid w:val="007153F8"/>
    <w:rsid w:val="0071550E"/>
    <w:rsid w:val="00716155"/>
    <w:rsid w:val="0071779D"/>
    <w:rsid w:val="0072153B"/>
    <w:rsid w:val="0073561D"/>
    <w:rsid w:val="007364ED"/>
    <w:rsid w:val="00746811"/>
    <w:rsid w:val="00750B76"/>
    <w:rsid w:val="007511DF"/>
    <w:rsid w:val="00752609"/>
    <w:rsid w:val="0076756C"/>
    <w:rsid w:val="00774DAB"/>
    <w:rsid w:val="00786BC4"/>
    <w:rsid w:val="007A662E"/>
    <w:rsid w:val="007B63D1"/>
    <w:rsid w:val="007C25F5"/>
    <w:rsid w:val="007C28EF"/>
    <w:rsid w:val="007C6248"/>
    <w:rsid w:val="007E6787"/>
    <w:rsid w:val="007F3AAC"/>
    <w:rsid w:val="007F3EE0"/>
    <w:rsid w:val="008001B3"/>
    <w:rsid w:val="00802F29"/>
    <w:rsid w:val="00812F3F"/>
    <w:rsid w:val="008132C0"/>
    <w:rsid w:val="00815E9D"/>
    <w:rsid w:val="008232F3"/>
    <w:rsid w:val="008246CE"/>
    <w:rsid w:val="00824B70"/>
    <w:rsid w:val="00830A03"/>
    <w:rsid w:val="008546A9"/>
    <w:rsid w:val="00866851"/>
    <w:rsid w:val="008700F2"/>
    <w:rsid w:val="0087144F"/>
    <w:rsid w:val="00871F3C"/>
    <w:rsid w:val="0087278D"/>
    <w:rsid w:val="008810F6"/>
    <w:rsid w:val="008940D8"/>
    <w:rsid w:val="00896007"/>
    <w:rsid w:val="008A17D6"/>
    <w:rsid w:val="008A547F"/>
    <w:rsid w:val="008B37AE"/>
    <w:rsid w:val="008B3D02"/>
    <w:rsid w:val="008B6DC0"/>
    <w:rsid w:val="008C054A"/>
    <w:rsid w:val="008C0A5C"/>
    <w:rsid w:val="008C0AC6"/>
    <w:rsid w:val="008C71A6"/>
    <w:rsid w:val="008D4F3C"/>
    <w:rsid w:val="008D51AD"/>
    <w:rsid w:val="008E1C5A"/>
    <w:rsid w:val="008E2362"/>
    <w:rsid w:val="008E3582"/>
    <w:rsid w:val="008E5F7B"/>
    <w:rsid w:val="008E7A0B"/>
    <w:rsid w:val="008F7002"/>
    <w:rsid w:val="00900C32"/>
    <w:rsid w:val="009014FC"/>
    <w:rsid w:val="009122FA"/>
    <w:rsid w:val="00915B96"/>
    <w:rsid w:val="00921BEA"/>
    <w:rsid w:val="00922E49"/>
    <w:rsid w:val="0092495E"/>
    <w:rsid w:val="0092532A"/>
    <w:rsid w:val="009358B6"/>
    <w:rsid w:val="00944F95"/>
    <w:rsid w:val="00953039"/>
    <w:rsid w:val="009729DE"/>
    <w:rsid w:val="00973C5F"/>
    <w:rsid w:val="009861A8"/>
    <w:rsid w:val="009873FD"/>
    <w:rsid w:val="009945D5"/>
    <w:rsid w:val="00997B14"/>
    <w:rsid w:val="009A0957"/>
    <w:rsid w:val="009A6773"/>
    <w:rsid w:val="009A7A85"/>
    <w:rsid w:val="009B12F6"/>
    <w:rsid w:val="009C2A67"/>
    <w:rsid w:val="009D0D3E"/>
    <w:rsid w:val="009D4F30"/>
    <w:rsid w:val="009D5B60"/>
    <w:rsid w:val="009D5D2C"/>
    <w:rsid w:val="009E3AD0"/>
    <w:rsid w:val="009E7150"/>
    <w:rsid w:val="009F6840"/>
    <w:rsid w:val="00A02A6C"/>
    <w:rsid w:val="00A0366B"/>
    <w:rsid w:val="00A03F9E"/>
    <w:rsid w:val="00A146D7"/>
    <w:rsid w:val="00A14C22"/>
    <w:rsid w:val="00A14EA0"/>
    <w:rsid w:val="00A33854"/>
    <w:rsid w:val="00A355F3"/>
    <w:rsid w:val="00A400D7"/>
    <w:rsid w:val="00A522D2"/>
    <w:rsid w:val="00A52B46"/>
    <w:rsid w:val="00A734A6"/>
    <w:rsid w:val="00A73D4B"/>
    <w:rsid w:val="00A76F88"/>
    <w:rsid w:val="00A77DE0"/>
    <w:rsid w:val="00A81E29"/>
    <w:rsid w:val="00A86141"/>
    <w:rsid w:val="00A87676"/>
    <w:rsid w:val="00AA2E87"/>
    <w:rsid w:val="00AB6AE8"/>
    <w:rsid w:val="00AB6FA2"/>
    <w:rsid w:val="00AB7981"/>
    <w:rsid w:val="00AD086D"/>
    <w:rsid w:val="00AD4FCF"/>
    <w:rsid w:val="00AE67BD"/>
    <w:rsid w:val="00AF0248"/>
    <w:rsid w:val="00AF4D3C"/>
    <w:rsid w:val="00AF5EB4"/>
    <w:rsid w:val="00B043AB"/>
    <w:rsid w:val="00B17466"/>
    <w:rsid w:val="00B17B9A"/>
    <w:rsid w:val="00B25EC4"/>
    <w:rsid w:val="00B33B44"/>
    <w:rsid w:val="00B342A1"/>
    <w:rsid w:val="00B34D34"/>
    <w:rsid w:val="00B36475"/>
    <w:rsid w:val="00B437F8"/>
    <w:rsid w:val="00B44104"/>
    <w:rsid w:val="00B53E84"/>
    <w:rsid w:val="00B559C2"/>
    <w:rsid w:val="00B62152"/>
    <w:rsid w:val="00B63476"/>
    <w:rsid w:val="00B6367D"/>
    <w:rsid w:val="00B64CF7"/>
    <w:rsid w:val="00B64D1E"/>
    <w:rsid w:val="00B76476"/>
    <w:rsid w:val="00B8176D"/>
    <w:rsid w:val="00B83EB5"/>
    <w:rsid w:val="00B86DA0"/>
    <w:rsid w:val="00B87DDA"/>
    <w:rsid w:val="00B945F2"/>
    <w:rsid w:val="00B95B89"/>
    <w:rsid w:val="00BA0E5D"/>
    <w:rsid w:val="00BB661F"/>
    <w:rsid w:val="00BE30C7"/>
    <w:rsid w:val="00BE422B"/>
    <w:rsid w:val="00BF17FE"/>
    <w:rsid w:val="00BF58C8"/>
    <w:rsid w:val="00C00FB3"/>
    <w:rsid w:val="00C0340C"/>
    <w:rsid w:val="00C05694"/>
    <w:rsid w:val="00C10BFE"/>
    <w:rsid w:val="00C120DA"/>
    <w:rsid w:val="00C17080"/>
    <w:rsid w:val="00C223DD"/>
    <w:rsid w:val="00C300DD"/>
    <w:rsid w:val="00C4056B"/>
    <w:rsid w:val="00C42D77"/>
    <w:rsid w:val="00C55FAC"/>
    <w:rsid w:val="00C6191C"/>
    <w:rsid w:val="00C72A4B"/>
    <w:rsid w:val="00C812CA"/>
    <w:rsid w:val="00C81AFF"/>
    <w:rsid w:val="00C81CDF"/>
    <w:rsid w:val="00C83BAA"/>
    <w:rsid w:val="00C84BE7"/>
    <w:rsid w:val="00CA1193"/>
    <w:rsid w:val="00CA38BB"/>
    <w:rsid w:val="00CB2B60"/>
    <w:rsid w:val="00CB7519"/>
    <w:rsid w:val="00CB7D77"/>
    <w:rsid w:val="00CC11C3"/>
    <w:rsid w:val="00CC3351"/>
    <w:rsid w:val="00CD380F"/>
    <w:rsid w:val="00CE10C8"/>
    <w:rsid w:val="00CE6BD4"/>
    <w:rsid w:val="00CF0637"/>
    <w:rsid w:val="00CF3DC6"/>
    <w:rsid w:val="00D100E1"/>
    <w:rsid w:val="00D169D8"/>
    <w:rsid w:val="00D17268"/>
    <w:rsid w:val="00D24DD3"/>
    <w:rsid w:val="00D2708D"/>
    <w:rsid w:val="00D3689A"/>
    <w:rsid w:val="00D369BC"/>
    <w:rsid w:val="00D41E60"/>
    <w:rsid w:val="00D42B2A"/>
    <w:rsid w:val="00D43A24"/>
    <w:rsid w:val="00D46B0A"/>
    <w:rsid w:val="00D472FB"/>
    <w:rsid w:val="00D52502"/>
    <w:rsid w:val="00D52F7D"/>
    <w:rsid w:val="00D6016D"/>
    <w:rsid w:val="00D71CAE"/>
    <w:rsid w:val="00D767B1"/>
    <w:rsid w:val="00D77AB0"/>
    <w:rsid w:val="00D827BA"/>
    <w:rsid w:val="00D93911"/>
    <w:rsid w:val="00DA03D9"/>
    <w:rsid w:val="00DA4656"/>
    <w:rsid w:val="00DA5A53"/>
    <w:rsid w:val="00DC2316"/>
    <w:rsid w:val="00DC2A20"/>
    <w:rsid w:val="00DC466B"/>
    <w:rsid w:val="00DD3528"/>
    <w:rsid w:val="00DD5E73"/>
    <w:rsid w:val="00DE0693"/>
    <w:rsid w:val="00DE6F09"/>
    <w:rsid w:val="00DF02CD"/>
    <w:rsid w:val="00E25181"/>
    <w:rsid w:val="00E30CDD"/>
    <w:rsid w:val="00E46BC1"/>
    <w:rsid w:val="00E532EB"/>
    <w:rsid w:val="00E56856"/>
    <w:rsid w:val="00E60EE5"/>
    <w:rsid w:val="00E622A1"/>
    <w:rsid w:val="00E8049D"/>
    <w:rsid w:val="00E812C6"/>
    <w:rsid w:val="00E9613C"/>
    <w:rsid w:val="00EB23E1"/>
    <w:rsid w:val="00EB707E"/>
    <w:rsid w:val="00EC5F33"/>
    <w:rsid w:val="00ED30E0"/>
    <w:rsid w:val="00ED39E9"/>
    <w:rsid w:val="00ED789C"/>
    <w:rsid w:val="00EE1FD0"/>
    <w:rsid w:val="00EF61A9"/>
    <w:rsid w:val="00F01C0B"/>
    <w:rsid w:val="00F12B5E"/>
    <w:rsid w:val="00F16593"/>
    <w:rsid w:val="00F16602"/>
    <w:rsid w:val="00F1714C"/>
    <w:rsid w:val="00F25145"/>
    <w:rsid w:val="00F37B5A"/>
    <w:rsid w:val="00F5516A"/>
    <w:rsid w:val="00F62D05"/>
    <w:rsid w:val="00F64BE4"/>
    <w:rsid w:val="00F736D4"/>
    <w:rsid w:val="00F77B45"/>
    <w:rsid w:val="00F851D3"/>
    <w:rsid w:val="00F90B61"/>
    <w:rsid w:val="00F94313"/>
    <w:rsid w:val="00F97A3E"/>
    <w:rsid w:val="00FA79B4"/>
    <w:rsid w:val="00FB329B"/>
    <w:rsid w:val="00FC20AC"/>
    <w:rsid w:val="00FD6F61"/>
    <w:rsid w:val="00FE1D7A"/>
    <w:rsid w:val="00FE60F3"/>
    <w:rsid w:val="00FE61CD"/>
    <w:rsid w:val="00FF0CC4"/>
    <w:rsid w:val="00FF63D9"/>
    <w:rsid w:val="01F52C06"/>
    <w:rsid w:val="0D9A342F"/>
    <w:rsid w:val="0F5869E6"/>
    <w:rsid w:val="1DF212CB"/>
    <w:rsid w:val="2440678A"/>
    <w:rsid w:val="2834592E"/>
    <w:rsid w:val="28686EDB"/>
    <w:rsid w:val="2A015880"/>
    <w:rsid w:val="2B9C01CE"/>
    <w:rsid w:val="46746F02"/>
    <w:rsid w:val="4C623105"/>
    <w:rsid w:val="50152D18"/>
    <w:rsid w:val="535C5C44"/>
    <w:rsid w:val="5C79273A"/>
    <w:rsid w:val="61664722"/>
    <w:rsid w:val="64FE3502"/>
    <w:rsid w:val="657132B8"/>
    <w:rsid w:val="6C7463AB"/>
    <w:rsid w:val="712775FC"/>
    <w:rsid w:val="73AE3898"/>
    <w:rsid w:val="75890164"/>
    <w:rsid w:val="760B0543"/>
    <w:rsid w:val="7A975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338B"/>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0338B"/>
    <w:pPr>
      <w:ind w:firstLine="420"/>
    </w:pPr>
    <w:rPr>
      <w:rFonts w:ascii="Times New Roman" w:eastAsia="仿宋_GB2312" w:hAnsi="Times New Roman"/>
      <w:sz w:val="32"/>
    </w:rPr>
  </w:style>
  <w:style w:type="paragraph" w:styleId="a4">
    <w:name w:val="annotation text"/>
    <w:basedOn w:val="a"/>
    <w:uiPriority w:val="99"/>
    <w:semiHidden/>
    <w:unhideWhenUsed/>
    <w:qFormat/>
    <w:rsid w:val="0070338B"/>
    <w:pPr>
      <w:jc w:val="left"/>
    </w:pPr>
  </w:style>
  <w:style w:type="paragraph" w:styleId="a5">
    <w:name w:val="footer"/>
    <w:basedOn w:val="a"/>
    <w:link w:val="Char"/>
    <w:uiPriority w:val="99"/>
    <w:unhideWhenUsed/>
    <w:qFormat/>
    <w:rsid w:val="0070338B"/>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70338B"/>
    <w:pPr>
      <w:pBdr>
        <w:bottom w:val="single" w:sz="6" w:space="1" w:color="auto"/>
      </w:pBdr>
      <w:tabs>
        <w:tab w:val="center" w:pos="4153"/>
        <w:tab w:val="right" w:pos="8306"/>
      </w:tabs>
      <w:snapToGrid w:val="0"/>
      <w:jc w:val="center"/>
    </w:pPr>
    <w:rPr>
      <w:sz w:val="18"/>
      <w:szCs w:val="18"/>
    </w:rPr>
  </w:style>
  <w:style w:type="paragraph" w:customStyle="1" w:styleId="p0">
    <w:name w:val="p0"/>
    <w:basedOn w:val="a"/>
    <w:uiPriority w:val="99"/>
    <w:qFormat/>
    <w:rsid w:val="0070338B"/>
    <w:pPr>
      <w:widowControl/>
    </w:pPr>
    <w:rPr>
      <w:kern w:val="0"/>
    </w:rPr>
  </w:style>
  <w:style w:type="character" w:customStyle="1" w:styleId="Char0">
    <w:name w:val="页眉 Char"/>
    <w:basedOn w:val="a1"/>
    <w:link w:val="a6"/>
    <w:uiPriority w:val="99"/>
    <w:qFormat/>
    <w:rsid w:val="0070338B"/>
    <w:rPr>
      <w:rFonts w:ascii="Calibri" w:eastAsia="宋体" w:hAnsi="Calibri" w:cs="Calibri"/>
      <w:sz w:val="18"/>
      <w:szCs w:val="18"/>
    </w:rPr>
  </w:style>
  <w:style w:type="character" w:customStyle="1" w:styleId="Char">
    <w:name w:val="页脚 Char"/>
    <w:basedOn w:val="a1"/>
    <w:link w:val="a5"/>
    <w:uiPriority w:val="99"/>
    <w:qFormat/>
    <w:rsid w:val="0070338B"/>
    <w:rPr>
      <w:rFonts w:ascii="Calibri" w:eastAsia="宋体" w:hAnsi="Calibri" w:cs="Calibri"/>
      <w:sz w:val="18"/>
      <w:szCs w:val="18"/>
    </w:rPr>
  </w:style>
  <w:style w:type="paragraph" w:styleId="a7">
    <w:name w:val="List Paragraph"/>
    <w:basedOn w:val="a"/>
    <w:uiPriority w:val="34"/>
    <w:qFormat/>
    <w:rsid w:val="0070338B"/>
    <w:pPr>
      <w:ind w:firstLineChars="200" w:firstLine="420"/>
    </w:pPr>
  </w:style>
  <w:style w:type="paragraph" w:styleId="a8">
    <w:name w:val="Balloon Text"/>
    <w:basedOn w:val="a"/>
    <w:link w:val="Char1"/>
    <w:uiPriority w:val="99"/>
    <w:semiHidden/>
    <w:unhideWhenUsed/>
    <w:rsid w:val="008E1C5A"/>
    <w:rPr>
      <w:sz w:val="18"/>
      <w:szCs w:val="18"/>
    </w:rPr>
  </w:style>
  <w:style w:type="character" w:customStyle="1" w:styleId="Char1">
    <w:name w:val="批注框文本 Char"/>
    <w:basedOn w:val="a1"/>
    <w:link w:val="a8"/>
    <w:uiPriority w:val="99"/>
    <w:semiHidden/>
    <w:rsid w:val="008E1C5A"/>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B00084-E459-4E1E-A1D5-052900026E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549</Words>
  <Characters>3134</Characters>
  <Application>Microsoft Office Word</Application>
  <DocSecurity>0</DocSecurity>
  <Lines>26</Lines>
  <Paragraphs>7</Paragraphs>
  <ScaleCrop>false</ScaleCrop>
  <Company>兰溪市人民政府</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凌俊飞</dc:creator>
  <cp:lastModifiedBy>Sky123.Org</cp:lastModifiedBy>
  <cp:revision>2</cp:revision>
  <cp:lastPrinted>2021-01-17T06:02:00Z</cp:lastPrinted>
  <dcterms:created xsi:type="dcterms:W3CDTF">2021-03-02T07:57:00Z</dcterms:created>
  <dcterms:modified xsi:type="dcterms:W3CDTF">2021-03-02T07:57:00Z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