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b/>
          <w:spacing w:val="-8"/>
          <w:sz w:val="44"/>
          <w:szCs w:val="44"/>
        </w:rPr>
      </w:pPr>
      <w:r>
        <w:rPr>
          <w:rFonts w:hint="eastAsia" w:ascii="方正小标宋_GBK" w:eastAsia="方正小标宋_GBK"/>
          <w:b/>
          <w:spacing w:val="-8"/>
          <w:sz w:val="44"/>
          <w:szCs w:val="44"/>
        </w:rPr>
        <w:t>兰溪市集体所有土地上房屋征收及更新改造补偿安置实施意见（试行）的</w:t>
      </w:r>
      <w:bookmarkStart w:id="0" w:name="_GoBack"/>
      <w:bookmarkEnd w:id="0"/>
      <w:r>
        <w:rPr>
          <w:rFonts w:hint="eastAsia" w:ascii="方正小标宋_GBK" w:eastAsia="方正小标宋_GBK"/>
          <w:b/>
          <w:spacing w:val="-8"/>
          <w:sz w:val="44"/>
          <w:szCs w:val="44"/>
          <w:lang w:val="en-US" w:eastAsia="zh-CN"/>
        </w:rPr>
        <w:t>起草</w:t>
      </w:r>
      <w:r>
        <w:rPr>
          <w:rFonts w:hint="eastAsia" w:ascii="方正小标宋_GBK" w:eastAsia="方正小标宋_GBK"/>
          <w:b/>
          <w:spacing w:val="-8"/>
          <w:sz w:val="44"/>
          <w:szCs w:val="44"/>
        </w:rPr>
        <w:t>说明</w:t>
      </w:r>
    </w:p>
    <w:p>
      <w:pPr>
        <w:spacing w:line="560" w:lineRule="exact"/>
        <w:jc w:val="left"/>
        <w:rPr>
          <w:rFonts w:ascii="方正小标宋简体" w:eastAsia="方正小标宋简体"/>
          <w:spacing w:val="-8"/>
          <w:sz w:val="36"/>
          <w:szCs w:val="36"/>
        </w:rPr>
      </w:pPr>
    </w:p>
    <w:p>
      <w:pPr>
        <w:spacing w:line="56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我市现行的集体土地上房屋征收政策为2017年发布，原规定为试行一年，现已超过试行期。随着城镇化进程的发展，现行政策逐渐显现出一些矛盾和纠纷，越来越难以适应当前工作推进的要求。2019年新修订的《中华人民共和国土地管理法》对征地程序作出了新的规定，《浙江省土地征收程序规定（试行）》针对修订的有关条款进一步规定了具体要求，其中就包括集体土地房屋的搬迁内容。为加快推进城镇化步伐，根据现行法律法规规定，更好地保障被征收拆迁户的权益，维护社会稳定，对农村村民住宅搬迁本着“居住条件有改善”的原则，结合我市实际，拟定了《兰溪市集体所有土地上房屋征收及更新改造补偿安置实施意见（试行）》（以下简称《意见》）。现将有关情况报告如下：</w:t>
      </w:r>
    </w:p>
    <w:p>
      <w:pPr>
        <w:pStyle w:val="4"/>
        <w:numPr>
          <w:ilvl w:val="0"/>
          <w:numId w:val="1"/>
        </w:numPr>
        <w:spacing w:line="560" w:lineRule="exact"/>
        <w:ind w:firstLineChars="0"/>
        <w:jc w:val="left"/>
        <w:rPr>
          <w:rFonts w:ascii="仿宋_GB2312" w:hAnsi="黑体" w:eastAsia="仿宋_GB2312"/>
          <w:sz w:val="32"/>
          <w:szCs w:val="32"/>
        </w:rPr>
      </w:pPr>
      <w:r>
        <w:rPr>
          <w:rFonts w:hint="eastAsia" w:ascii="仿宋_GB2312" w:hAnsi="黑体" w:eastAsia="仿宋_GB2312"/>
          <w:sz w:val="32"/>
          <w:szCs w:val="32"/>
        </w:rPr>
        <w:t>制定依据说明</w:t>
      </w:r>
    </w:p>
    <w:p>
      <w:pPr>
        <w:spacing w:line="560" w:lineRule="exact"/>
        <w:ind w:firstLine="640" w:firstLineChars="200"/>
        <w:jc w:val="left"/>
        <w:rPr>
          <w:rFonts w:ascii="黑体" w:hAnsi="黑体" w:eastAsia="黑体"/>
          <w:sz w:val="32"/>
          <w:szCs w:val="32"/>
        </w:rPr>
      </w:pPr>
      <w:r>
        <w:rPr>
          <w:rFonts w:hint="eastAsia" w:ascii="仿宋_GB2312" w:hAnsi="黑体" w:eastAsia="仿宋_GB2312"/>
          <w:sz w:val="32"/>
          <w:szCs w:val="32"/>
        </w:rPr>
        <w:t>根据</w:t>
      </w:r>
      <w:r>
        <w:rPr>
          <w:rFonts w:hint="eastAsia" w:ascii="Times New Roman" w:hAnsi="Times New Roman" w:eastAsia="仿宋_GB2312" w:cs="仿宋_GB2312"/>
          <w:sz w:val="32"/>
          <w:szCs w:val="32"/>
        </w:rPr>
        <w:t>《中华人民共和国土地管理法》</w:t>
      </w:r>
      <w:r>
        <w:rPr>
          <w:rFonts w:hint="eastAsia" w:ascii="Times New Roman" w:hAnsi="Times New Roman" w:eastAsia="仿宋_GB2312" w:cs="仿宋_GB2312"/>
          <w:sz w:val="32"/>
          <w:szCs w:val="32"/>
          <w:lang w:eastAsia="zh-CN"/>
        </w:rPr>
        <w:t>、</w:t>
      </w:r>
      <w:r>
        <w:rPr>
          <w:rFonts w:hint="eastAsia" w:ascii="Times New Roman" w:hAnsi="Times New Roman" w:eastAsia="仿宋_GB2312"/>
          <w:sz w:val="32"/>
          <w:szCs w:val="32"/>
        </w:rPr>
        <w:t>《</w:t>
      </w:r>
      <w:r>
        <w:rPr>
          <w:rFonts w:ascii="Times New Roman" w:hAnsi="Times New Roman" w:eastAsia="仿宋_GB2312"/>
          <w:sz w:val="32"/>
          <w:szCs w:val="32"/>
        </w:rPr>
        <w:t>中华人民共和国</w:t>
      </w:r>
      <w:r>
        <w:rPr>
          <w:rFonts w:hint="eastAsia" w:ascii="Times New Roman" w:hAnsi="Times New Roman" w:eastAsia="仿宋_GB2312"/>
          <w:sz w:val="32"/>
          <w:szCs w:val="32"/>
        </w:rPr>
        <w:t>城乡规划法》、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中华人民共和国土地管理法实施条例</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《浙江省农村住房建设管理办法》</w:t>
      </w:r>
      <w:r>
        <w:rPr>
          <w:rFonts w:hint="eastAsia" w:ascii="Times New Roman" w:hAnsi="Times New Roman" w:eastAsia="仿宋_GB2312"/>
          <w:sz w:val="32"/>
          <w:szCs w:val="32"/>
          <w:lang w:eastAsia="zh-CN"/>
        </w:rPr>
        <w:t>、</w:t>
      </w:r>
      <w:r>
        <w:rPr>
          <w:rFonts w:hint="eastAsia" w:ascii="Times New Roman" w:hAnsi="Times New Roman" w:eastAsia="仿宋_GB2312" w:cs="仿宋_GB2312"/>
          <w:sz w:val="32"/>
          <w:szCs w:val="32"/>
        </w:rPr>
        <w:t>《浙江省土地征收程序规定（试行）》</w:t>
      </w:r>
      <w:r>
        <w:rPr>
          <w:rFonts w:hint="eastAsia" w:ascii="仿宋_GB2312" w:hAnsi="黑体" w:eastAsia="仿宋_GB2312"/>
          <w:sz w:val="32"/>
          <w:szCs w:val="32"/>
        </w:rPr>
        <w:t>等文件精神，结合我市实际，制定本《</w:t>
      </w:r>
      <w:r>
        <w:rPr>
          <w:rFonts w:hint="eastAsia" w:ascii="Times New Roman" w:hAnsi="Times New Roman" w:eastAsia="仿宋_GB2312" w:cs="仿宋_GB2312"/>
          <w:sz w:val="32"/>
          <w:szCs w:val="32"/>
        </w:rPr>
        <w:t>意见</w:t>
      </w:r>
      <w:r>
        <w:rPr>
          <w:rFonts w:hint="eastAsia" w:ascii="仿宋_GB2312" w:hAnsi="黑体" w:eastAsia="仿宋_GB2312"/>
          <w:sz w:val="32"/>
          <w:szCs w:val="32"/>
        </w:rPr>
        <w:t>》</w:t>
      </w:r>
      <w:r>
        <w:rPr>
          <w:rFonts w:hint="eastAsia" w:ascii="仿宋_GB2312" w:eastAsia="仿宋_GB2312"/>
          <w:sz w:val="32"/>
          <w:szCs w:val="40"/>
        </w:rPr>
        <w:t>。</w:t>
      </w:r>
    </w:p>
    <w:p>
      <w:pPr>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二、制定过程说明</w:t>
      </w:r>
    </w:p>
    <w:p>
      <w:pPr>
        <w:spacing w:line="560" w:lineRule="exact"/>
        <w:ind w:firstLine="640" w:firstLineChars="200"/>
        <w:jc w:val="left"/>
        <w:rPr>
          <w:rFonts w:ascii="Times New Roman" w:hAnsi="Times New Roman" w:eastAsia="仿宋_GB2312" w:cs="仿宋_GB2312"/>
          <w:sz w:val="32"/>
          <w:szCs w:val="32"/>
        </w:rPr>
      </w:pPr>
      <w:r>
        <w:rPr>
          <w:rFonts w:hint="eastAsia" w:ascii="仿宋_GB2312" w:hAnsi="Times New Roman" w:eastAsia="仿宋_GB2312" w:cs="仿宋_GB2312"/>
          <w:sz w:val="32"/>
          <w:szCs w:val="32"/>
        </w:rPr>
        <w:t>1.</w:t>
      </w:r>
      <w:r>
        <w:rPr>
          <w:rFonts w:hint="eastAsia" w:ascii="Times New Roman" w:hAnsi="Times New Roman" w:eastAsia="仿宋_GB2312" w:cs="仿宋_GB2312"/>
          <w:sz w:val="32"/>
          <w:szCs w:val="32"/>
        </w:rPr>
        <w:t>起草情况说</w:t>
      </w:r>
      <w:r>
        <w:rPr>
          <w:rFonts w:hint="eastAsia" w:ascii="楷体_GB2312" w:eastAsia="楷体_GB2312"/>
          <w:sz w:val="32"/>
          <w:szCs w:val="32"/>
        </w:rPr>
        <w:t>明。</w:t>
      </w:r>
      <w:r>
        <w:rPr>
          <w:rFonts w:hint="eastAsia" w:ascii="Times New Roman" w:hAnsi="Times New Roman" w:eastAsia="仿宋_GB2312" w:cs="仿宋_GB2312"/>
          <w:kern w:val="0"/>
          <w:sz w:val="32"/>
          <w:szCs w:val="32"/>
        </w:rPr>
        <w:t>2020年9月，市府办牵头，会同资规局、住建局、城改办等相关部门着手《意见》的调研工作，多次召集相关部门和乡镇（街道）进行研究和讨论，搜集了全市近几年征迁的案例，排摸了全市农村集体土地上房屋的基本情况，于2020年底形成了初稿。鉴于安置方式存在较大的争议，多次修改仍未有较为妥善的解决方法。为此，2021年6月，我们走访了义乌、安吉、德清等地，并与专业机构杭州智拓土地规划咨询有限公司就宅基地货币化安置价格体系的建立展开了多轮研究和测算。期间，市府办多次召集相关起草人员进行了专题研究，在此基础上完善了《意见》。</w:t>
      </w:r>
    </w:p>
    <w:p>
      <w:pPr>
        <w:spacing w:line="560" w:lineRule="exact"/>
        <w:ind w:firstLine="640" w:firstLineChars="200"/>
        <w:jc w:val="left"/>
        <w:rPr>
          <w:rFonts w:hint="eastAsia" w:ascii="Times New Roman" w:hAnsi="Times New Roman" w:eastAsia="仿宋_GB2312" w:cs="仿宋_GB2312"/>
          <w:sz w:val="32"/>
          <w:szCs w:val="32"/>
          <w:lang w:eastAsia="zh-CN"/>
        </w:rPr>
      </w:pPr>
      <w:r>
        <w:rPr>
          <w:rFonts w:hint="eastAsia" w:ascii="仿宋_GB2312" w:hAnsi="Times New Roman" w:eastAsia="仿宋_GB2312" w:cs="仿宋_GB2312"/>
          <w:sz w:val="32"/>
          <w:szCs w:val="32"/>
        </w:rPr>
        <w:t>2.</w:t>
      </w:r>
      <w:r>
        <w:rPr>
          <w:rFonts w:hint="eastAsia" w:ascii="Times New Roman" w:hAnsi="Times New Roman" w:eastAsia="仿宋_GB2312" w:cs="仿宋_GB2312"/>
          <w:sz w:val="32"/>
          <w:szCs w:val="32"/>
        </w:rPr>
        <w:t>部门协调情况。</w:t>
      </w:r>
      <w:r>
        <w:rPr>
          <w:rFonts w:hint="eastAsia" w:ascii="Times New Roman" w:hAnsi="Times New Roman" w:eastAsia="仿宋_GB2312" w:cs="仿宋_GB2312"/>
          <w:kern w:val="0"/>
          <w:sz w:val="32"/>
          <w:szCs w:val="32"/>
        </w:rPr>
        <w:t>7月8日，王新峰市长召集相关部门、乡镇街道，听取《意见》工作情况汇报。会后，经收集意见并充分探讨后，对《意见》作了进一步的修改完善</w:t>
      </w:r>
      <w:r>
        <w:rPr>
          <w:rFonts w:hint="eastAsia" w:ascii="Times New Roman" w:hAnsi="Times New Roman" w:eastAsia="仿宋_GB2312" w:cs="仿宋_GB2312"/>
          <w:kern w:val="0"/>
          <w:sz w:val="32"/>
          <w:szCs w:val="32"/>
          <w:lang w:val="en-US" w:eastAsia="zh-CN"/>
        </w:rPr>
        <w:t>,形成了征求意见稿</w:t>
      </w:r>
      <w:r>
        <w:rPr>
          <w:rFonts w:hint="eastAsia" w:ascii="Times New Roman" w:hAnsi="Times New Roman" w:eastAsia="仿宋_GB2312" w:cs="仿宋_GB2312"/>
          <w:kern w:val="0"/>
          <w:sz w:val="32"/>
          <w:szCs w:val="32"/>
        </w:rPr>
        <w:t>。</w:t>
      </w:r>
      <w:r>
        <w:rPr>
          <w:rFonts w:hint="eastAsia" w:ascii="Times New Roman" w:hAnsi="Times New Roman" w:eastAsia="仿宋_GB2312" w:cs="仿宋_GB2312"/>
          <w:sz w:val="32"/>
          <w:szCs w:val="32"/>
        </w:rPr>
        <w:t>8月4日，召开</w:t>
      </w:r>
      <w:r>
        <w:rPr>
          <w:rFonts w:hint="eastAsia" w:ascii="Times New Roman" w:hAnsi="Times New Roman" w:eastAsia="仿宋_GB2312" w:cs="仿宋_GB2312"/>
          <w:sz w:val="32"/>
          <w:szCs w:val="32"/>
          <w:lang w:eastAsia="zh-CN"/>
        </w:rPr>
        <w:t>了</w:t>
      </w:r>
      <w:r>
        <w:rPr>
          <w:rFonts w:hint="eastAsia" w:ascii="Times New Roman" w:hAnsi="Times New Roman" w:eastAsia="仿宋_GB2312" w:cs="仿宋_GB2312"/>
          <w:sz w:val="32"/>
          <w:szCs w:val="32"/>
        </w:rPr>
        <w:t>听证会、安置价格论证会。听证会上，介绍了我市集体所有土地上房屋征收及更新改造补偿安置政策、解读了修改完善的主要内容，与会代表发表了意见和建议。依据听证会的意见和建议，再次修改完善</w:t>
      </w:r>
      <w:r>
        <w:rPr>
          <w:rFonts w:hint="eastAsia" w:ascii="Times New Roman" w:hAnsi="Times New Roman" w:eastAsia="仿宋_GB2312" w:cs="仿宋_GB2312"/>
          <w:sz w:val="32"/>
          <w:szCs w:val="32"/>
          <w:lang w:eastAsia="zh-CN"/>
        </w:rPr>
        <w:t>，形成了本《意见》。</w:t>
      </w:r>
    </w:p>
    <w:p>
      <w:pPr>
        <w:spacing w:line="560" w:lineRule="exact"/>
        <w:ind w:firstLine="640" w:firstLineChars="200"/>
        <w:jc w:val="left"/>
        <w:rPr>
          <w:rFonts w:hint="eastAsia" w:ascii="Times New Roman" w:hAnsi="Times New Roman" w:eastAsia="仿宋_GB2312" w:cs="仿宋_GB2312"/>
          <w:sz w:val="32"/>
          <w:szCs w:val="32"/>
        </w:rPr>
      </w:pPr>
      <w:r>
        <w:rPr>
          <w:rFonts w:hint="eastAsia" w:ascii="仿宋_GB2312" w:eastAsia="仿宋_GB2312"/>
          <w:sz w:val="32"/>
          <w:szCs w:val="32"/>
        </w:rPr>
        <w:t>3</w:t>
      </w:r>
      <w:r>
        <w:rPr>
          <w:rFonts w:hint="eastAsia" w:ascii="Times New Roman" w:hAnsi="Times New Roman" w:eastAsia="仿宋_GB2312" w:cs="仿宋_GB2312"/>
          <w:sz w:val="32"/>
          <w:szCs w:val="32"/>
        </w:rPr>
        <w:t>.</w:t>
      </w:r>
      <w:r>
        <w:rPr>
          <w:rFonts w:hint="eastAsia"/>
        </w:rPr>
        <w:t xml:space="preserve"> </w:t>
      </w:r>
      <w:r>
        <w:rPr>
          <w:rFonts w:hint="eastAsia" w:ascii="Times New Roman" w:hAnsi="Times New Roman" w:eastAsia="仿宋_GB2312" w:cs="仿宋_GB2312"/>
          <w:sz w:val="32"/>
          <w:szCs w:val="32"/>
        </w:rPr>
        <w:t xml:space="preserve">公开征求意见情况。《实施方案》已在网上征求意见http://www.lanxi.gov.cn/art/2021/8/4/art_1229453863_3902561.html </w:t>
      </w:r>
    </w:p>
    <w:p>
      <w:pPr>
        <w:spacing w:line="560" w:lineRule="exact"/>
        <w:ind w:firstLine="640" w:firstLineChars="200"/>
        <w:jc w:val="left"/>
        <w:rPr>
          <w:rFonts w:hint="eastAsia" w:ascii="仿宋_GB2312" w:eastAsia="仿宋_GB2312"/>
          <w:sz w:val="32"/>
          <w:szCs w:val="40"/>
        </w:rPr>
      </w:pPr>
      <w:r>
        <w:rPr>
          <w:rFonts w:hint="eastAsia" w:ascii="仿宋_GB2312" w:eastAsia="仿宋_GB2312"/>
          <w:sz w:val="32"/>
          <w:szCs w:val="32"/>
        </w:rPr>
        <w:t>4.起草单位合法性初审情况。</w:t>
      </w:r>
      <w:r>
        <w:rPr>
          <w:rFonts w:hint="eastAsia" w:ascii="仿宋_GB2312" w:eastAsia="仿宋_GB2312"/>
          <w:sz w:val="32"/>
          <w:szCs w:val="40"/>
        </w:rPr>
        <w:t>《实施方案》已于</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40"/>
        </w:rPr>
        <w:t>日通过了市</w:t>
      </w:r>
      <w:r>
        <w:rPr>
          <w:rFonts w:hint="eastAsia" w:ascii="仿宋_GB2312" w:eastAsia="仿宋_GB2312"/>
          <w:sz w:val="32"/>
          <w:szCs w:val="40"/>
          <w:lang w:eastAsia="zh-CN"/>
        </w:rPr>
        <w:t>资规</w:t>
      </w:r>
      <w:r>
        <w:rPr>
          <w:rFonts w:hint="eastAsia" w:ascii="仿宋_GB2312" w:eastAsia="仿宋_GB2312"/>
          <w:sz w:val="32"/>
          <w:szCs w:val="40"/>
        </w:rPr>
        <w:t>局法规科的合法性审查，提出的审查意见和建议均已采纳。</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.法制部门合法性审查情况。《实施</w:t>
      </w:r>
      <w:r>
        <w:rPr>
          <w:rFonts w:hint="eastAsia" w:ascii="仿宋_GB2312" w:eastAsia="仿宋_GB2312"/>
          <w:sz w:val="32"/>
          <w:szCs w:val="32"/>
          <w:lang w:eastAsia="zh-CN"/>
        </w:rPr>
        <w:t>方案</w:t>
      </w:r>
      <w:r>
        <w:rPr>
          <w:rFonts w:hint="eastAsia" w:ascii="仿宋_GB2312" w:eastAsia="仿宋_GB2312"/>
          <w:sz w:val="32"/>
          <w:szCs w:val="32"/>
        </w:rPr>
        <w:t>》已于</w:t>
      </w:r>
      <w:r>
        <w:rPr>
          <w:rFonts w:hint="eastAsia" w:ascii="仿宋_GB2312" w:eastAsia="仿宋_GB2312"/>
          <w:sz w:val="32"/>
          <w:szCs w:val="32"/>
          <w:lang w:val="en-US" w:eastAsia="zh-CN"/>
        </w:rPr>
        <w:t>2021</w:t>
      </w:r>
      <w:r>
        <w:rPr>
          <w:rFonts w:hint="eastAsia" w:ascii="仿宋_GB2312" w:eastAsia="仿宋_GB2312"/>
          <w:sz w:val="32"/>
          <w:szCs w:val="32"/>
        </w:rPr>
        <w:t xml:space="preserve">年 </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日通过了司法局法制工作机构的合法性审查。（兰司法</w:t>
      </w:r>
      <w:r>
        <w:rPr>
          <w:rFonts w:hint="eastAsia" w:ascii="仿宋_GB2312" w:eastAsia="仿宋_GB2312"/>
          <w:sz w:val="32"/>
          <w:szCs w:val="32"/>
          <w:lang w:eastAsia="zh-CN"/>
        </w:rPr>
        <w:t>审（</w:t>
      </w:r>
      <w:r>
        <w:rPr>
          <w:rFonts w:hint="eastAsia" w:ascii="仿宋_GB2312" w:eastAsia="仿宋_GB2312"/>
          <w:sz w:val="32"/>
          <w:szCs w:val="32"/>
          <w:lang w:val="en-US" w:eastAsia="zh-CN"/>
        </w:rPr>
        <w:t>2021</w:t>
      </w:r>
      <w:r>
        <w:rPr>
          <w:rFonts w:hint="eastAsia" w:ascii="仿宋_GB2312" w:eastAsia="仿宋_GB2312"/>
          <w:sz w:val="32"/>
          <w:szCs w:val="32"/>
          <w:lang w:eastAsia="zh-CN"/>
        </w:rPr>
        <w:t>）</w:t>
      </w:r>
      <w:r>
        <w:rPr>
          <w:rFonts w:hint="eastAsia" w:ascii="仿宋_GB2312" w:eastAsia="仿宋_GB2312"/>
          <w:sz w:val="32"/>
          <w:szCs w:val="32"/>
        </w:rPr>
        <w:t>第</w:t>
      </w:r>
      <w:r>
        <w:rPr>
          <w:rFonts w:hint="eastAsia" w:ascii="仿宋_GB2312" w:eastAsia="仿宋_GB2312"/>
          <w:sz w:val="32"/>
          <w:szCs w:val="32"/>
          <w:lang w:val="en-US" w:eastAsia="zh-CN"/>
        </w:rPr>
        <w:t>28</w:t>
      </w:r>
      <w:r>
        <w:rPr>
          <w:rFonts w:hint="eastAsia" w:ascii="仿宋_GB2312" w:eastAsia="仿宋_GB2312"/>
          <w:sz w:val="32"/>
          <w:szCs w:val="32"/>
        </w:rPr>
        <w:t>号）。</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6</w:t>
      </w:r>
      <w:r>
        <w:rPr>
          <w:rFonts w:hint="eastAsia" w:ascii="仿宋_GB2312" w:eastAsia="仿宋_GB2312"/>
          <w:sz w:val="32"/>
          <w:szCs w:val="32"/>
        </w:rPr>
        <w:t>.会议审议情况。《</w:t>
      </w:r>
      <w:r>
        <w:rPr>
          <w:rFonts w:hint="eastAsia" w:ascii="仿宋_GB2312" w:eastAsia="仿宋_GB2312"/>
          <w:sz w:val="32"/>
          <w:szCs w:val="32"/>
          <w:lang w:eastAsia="zh-CN"/>
        </w:rPr>
        <w:t>意见</w:t>
      </w:r>
      <w:r>
        <w:rPr>
          <w:rFonts w:hint="eastAsia" w:ascii="仿宋_GB2312" w:eastAsia="仿宋_GB2312"/>
          <w:sz w:val="32"/>
          <w:szCs w:val="32"/>
        </w:rPr>
        <w:t>》已经市政府第</w:t>
      </w:r>
      <w:r>
        <w:rPr>
          <w:rFonts w:hint="eastAsia" w:ascii="仿宋_GB2312" w:eastAsia="仿宋_GB2312"/>
          <w:sz w:val="32"/>
          <w:szCs w:val="32"/>
          <w:lang w:val="en-US" w:eastAsia="zh-CN"/>
        </w:rPr>
        <w:t>123</w:t>
      </w:r>
      <w:r>
        <w:rPr>
          <w:rFonts w:hint="eastAsia" w:ascii="仿宋_GB2312" w:eastAsia="仿宋_GB2312"/>
          <w:sz w:val="32"/>
          <w:szCs w:val="32"/>
        </w:rPr>
        <w:t>次常务会议研究通过。</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7</w:t>
      </w:r>
      <w:r>
        <w:rPr>
          <w:rFonts w:hint="eastAsia" w:ascii="仿宋_GB2312" w:eastAsia="仿宋_GB2312"/>
          <w:sz w:val="32"/>
          <w:szCs w:val="32"/>
        </w:rPr>
        <w:t>.领导签发、印发时间。《</w:t>
      </w:r>
      <w:r>
        <w:rPr>
          <w:rFonts w:hint="eastAsia" w:ascii="仿宋_GB2312" w:eastAsia="仿宋_GB2312"/>
          <w:sz w:val="32"/>
          <w:szCs w:val="32"/>
          <w:lang w:eastAsia="zh-CN"/>
        </w:rPr>
        <w:t>意见</w:t>
      </w:r>
      <w:r>
        <w:rPr>
          <w:rFonts w:hint="eastAsia" w:ascii="仿宋_GB2312" w:eastAsia="仿宋_GB2312"/>
          <w:sz w:val="32"/>
          <w:szCs w:val="32"/>
        </w:rPr>
        <w:t>》由</w:t>
      </w:r>
      <w:r>
        <w:rPr>
          <w:rFonts w:hint="eastAsia" w:ascii="仿宋_GB2312" w:eastAsia="仿宋_GB2312"/>
          <w:sz w:val="32"/>
          <w:szCs w:val="32"/>
          <w:lang w:val="en-US" w:eastAsia="zh-CN"/>
        </w:rPr>
        <w:t>王新锋市长</w:t>
      </w:r>
      <w:r>
        <w:rPr>
          <w:rFonts w:hint="eastAsia" w:ascii="仿宋_GB2312" w:eastAsia="仿宋_GB2312"/>
          <w:sz w:val="32"/>
          <w:szCs w:val="32"/>
        </w:rPr>
        <w:t xml:space="preserve">签发， 于 </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日印发。</w:t>
      </w:r>
    </w:p>
    <w:p>
      <w:pPr>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三、文件主要内容</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w:t>
      </w:r>
      <w:r>
        <w:rPr>
          <w:rFonts w:hint="eastAsia" w:ascii="仿宋_GB2312" w:eastAsia="仿宋_GB2312"/>
          <w:sz w:val="32"/>
          <w:szCs w:val="32"/>
          <w:lang w:eastAsia="zh-CN"/>
        </w:rPr>
        <w:t>意见</w:t>
      </w:r>
      <w:r>
        <w:rPr>
          <w:rFonts w:hint="eastAsia" w:ascii="仿宋_GB2312" w:eastAsia="仿宋_GB2312"/>
          <w:sz w:val="32"/>
          <w:szCs w:val="32"/>
        </w:rPr>
        <w:t>》主要包括</w:t>
      </w:r>
      <w:r>
        <w:rPr>
          <w:rFonts w:hint="eastAsia" w:ascii="仿宋_GB2312" w:eastAsia="仿宋_GB2312"/>
          <w:sz w:val="32"/>
          <w:szCs w:val="32"/>
          <w:lang w:val="en-US" w:eastAsia="zh-CN"/>
        </w:rPr>
        <w:t>6</w:t>
      </w:r>
      <w:r>
        <w:rPr>
          <w:rFonts w:hint="eastAsia" w:ascii="仿宋_GB2312" w:eastAsia="仿宋_GB2312"/>
          <w:sz w:val="32"/>
          <w:szCs w:val="32"/>
        </w:rPr>
        <w:t>部分。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基本原则</w:t>
      </w:r>
      <w:r>
        <w:rPr>
          <w:rFonts w:hint="eastAsia" w:ascii="仿宋_GB2312" w:eastAsia="仿宋_GB2312"/>
          <w:sz w:val="32"/>
          <w:szCs w:val="32"/>
        </w:rPr>
        <w:t>，共3条。一是适用范围，为城中村以外的，涉及集体所有土地上房屋征收、更新改造，需要对集体所有土地上房屋及其附属物进行补偿安置的，适用本《意见》。二是总体要求，应当遵循决策民主、程序正当、结果公开的原则。强调制定的征收集体所有土地上房屋补偿安置的相关内容经市政府批准后，纳入征地补偿安置方案。集体所有土地上房屋更新改造补偿安置参照执行。三是主体责任，明确市政府及其相关部门的各自职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2.征收补偿，共</w:t>
      </w:r>
      <w:r>
        <w:rPr>
          <w:rFonts w:hint="eastAsia" w:ascii="仿宋_GB2312" w:eastAsia="仿宋_GB2312"/>
          <w:sz w:val="32"/>
          <w:szCs w:val="32"/>
          <w:lang w:val="en-US" w:eastAsia="zh-CN"/>
        </w:rPr>
        <w:t>9</w:t>
      </w:r>
      <w:r>
        <w:rPr>
          <w:rFonts w:hint="eastAsia" w:ascii="仿宋_GB2312" w:eastAsia="仿宋_GB2312"/>
          <w:sz w:val="32"/>
          <w:szCs w:val="32"/>
        </w:rPr>
        <w:t>条。</w:t>
      </w:r>
      <w:r>
        <w:rPr>
          <w:rFonts w:hint="eastAsia" w:ascii="仿宋_GB2312" w:hAnsi="仿宋" w:eastAsia="仿宋_GB2312" w:cs="仿宋"/>
          <w:bCs/>
          <w:kern w:val="0"/>
          <w:sz w:val="32"/>
          <w:szCs w:val="32"/>
          <w:lang w:eastAsia="zh-CN"/>
        </w:rPr>
        <w:t>包括</w:t>
      </w:r>
      <w:r>
        <w:rPr>
          <w:rFonts w:hint="eastAsia" w:ascii="仿宋_GB2312" w:hAnsi="仿宋" w:eastAsia="仿宋_GB2312" w:cs="仿宋"/>
          <w:bCs/>
          <w:kern w:val="0"/>
          <w:sz w:val="32"/>
          <w:szCs w:val="32"/>
        </w:rPr>
        <w:t>补偿内容</w:t>
      </w:r>
      <w:r>
        <w:rPr>
          <w:rFonts w:hint="eastAsia" w:ascii="仿宋_GB2312" w:hAnsi="仿宋" w:eastAsia="仿宋_GB2312" w:cs="仿宋"/>
          <w:bCs/>
          <w:kern w:val="0"/>
          <w:sz w:val="32"/>
          <w:szCs w:val="32"/>
          <w:lang w:eastAsia="zh-CN"/>
        </w:rPr>
        <w:t>；住宅用房、非住宅用房和附属设施的定义；</w:t>
      </w:r>
      <w:r>
        <w:rPr>
          <w:rFonts w:hint="eastAsia" w:ascii="仿宋_GB2312" w:hAnsi="仿宋" w:eastAsia="仿宋_GB2312" w:cs="仿宋"/>
          <w:bCs/>
          <w:kern w:val="0"/>
          <w:sz w:val="32"/>
          <w:szCs w:val="32"/>
        </w:rPr>
        <w:t>可补偿面积的认定</w:t>
      </w:r>
      <w:r>
        <w:rPr>
          <w:rFonts w:hint="eastAsia" w:ascii="仿宋_GB2312" w:hAnsi="仿宋" w:eastAsia="仿宋_GB2312" w:cs="仿宋"/>
          <w:bCs/>
          <w:kern w:val="0"/>
          <w:sz w:val="32"/>
          <w:szCs w:val="32"/>
          <w:lang w:eastAsia="zh-CN"/>
        </w:rPr>
        <w:t>；</w:t>
      </w:r>
      <w:r>
        <w:rPr>
          <w:rFonts w:hint="eastAsia" w:ascii="仿宋_GB2312" w:hAnsi="仿宋" w:eastAsia="仿宋_GB2312" w:cs="仿宋"/>
          <w:bCs/>
          <w:kern w:val="0"/>
          <w:sz w:val="32"/>
          <w:szCs w:val="32"/>
        </w:rPr>
        <w:t>未取得合法</w:t>
      </w:r>
      <w:r>
        <w:rPr>
          <w:rFonts w:hint="eastAsia" w:ascii="仿宋_GB2312" w:hAnsi="仿宋" w:eastAsia="仿宋_GB2312" w:cs="仿宋"/>
          <w:bCs/>
          <w:kern w:val="0"/>
          <w:sz w:val="32"/>
          <w:szCs w:val="32"/>
          <w:lang w:eastAsia="zh-CN"/>
        </w:rPr>
        <w:t>权证建筑的处理方式；</w:t>
      </w:r>
      <w:r>
        <w:rPr>
          <w:rFonts w:hint="eastAsia" w:ascii="仿宋_GB2312" w:hAnsi="仿宋" w:eastAsia="仿宋_GB2312" w:cs="仿宋"/>
          <w:bCs/>
          <w:kern w:val="0"/>
          <w:sz w:val="32"/>
          <w:szCs w:val="32"/>
        </w:rPr>
        <w:t>补偿金额的确定</w:t>
      </w:r>
      <w:r>
        <w:rPr>
          <w:rFonts w:hint="eastAsia" w:ascii="仿宋_GB2312" w:hAnsi="仿宋" w:eastAsia="仿宋_GB2312" w:cs="仿宋"/>
          <w:bCs/>
          <w:kern w:val="0"/>
          <w:sz w:val="32"/>
          <w:szCs w:val="32"/>
          <w:lang w:eastAsia="zh-CN"/>
        </w:rPr>
        <w:t>和</w:t>
      </w:r>
      <w:r>
        <w:rPr>
          <w:rFonts w:hint="eastAsia" w:ascii="仿宋_GB2312" w:hAnsi="仿宋" w:eastAsia="仿宋_GB2312" w:cs="仿宋"/>
          <w:bCs/>
          <w:kern w:val="0"/>
          <w:sz w:val="32"/>
          <w:szCs w:val="32"/>
        </w:rPr>
        <w:t>评估机构的选择</w:t>
      </w:r>
      <w:r>
        <w:rPr>
          <w:rFonts w:hint="eastAsia" w:ascii="仿宋_GB2312" w:hAnsi="仿宋" w:eastAsia="仿宋_GB2312" w:cs="仿宋"/>
          <w:bCs/>
          <w:kern w:val="0"/>
          <w:sz w:val="32"/>
          <w:szCs w:val="32"/>
          <w:lang w:eastAsia="zh-CN"/>
        </w:rPr>
        <w:t>；</w:t>
      </w:r>
      <w:r>
        <w:rPr>
          <w:rFonts w:hint="eastAsia" w:ascii="仿宋_GB2312" w:hAnsi="仿宋" w:eastAsia="仿宋_GB2312" w:cs="仿宋"/>
          <w:bCs/>
          <w:kern w:val="0"/>
          <w:sz w:val="32"/>
          <w:szCs w:val="32"/>
        </w:rPr>
        <w:t>相关补助和奖励</w:t>
      </w:r>
      <w:r>
        <w:rPr>
          <w:rFonts w:hint="eastAsia" w:ascii="仿宋_GB2312" w:hAnsi="仿宋" w:eastAsia="仿宋_GB2312" w:cs="仿宋"/>
          <w:bCs/>
          <w:kern w:val="0"/>
          <w:sz w:val="32"/>
          <w:szCs w:val="32"/>
          <w:lang w:eastAsia="zh-CN"/>
        </w:rPr>
        <w:t>规定；</w:t>
      </w:r>
      <w:r>
        <w:rPr>
          <w:rFonts w:hint="eastAsia" w:ascii="仿宋_GB2312" w:hAnsi="仿宋" w:eastAsia="仿宋_GB2312" w:cs="仿宋"/>
          <w:bCs/>
          <w:kern w:val="0"/>
          <w:sz w:val="32"/>
          <w:szCs w:val="32"/>
        </w:rPr>
        <w:t>非住宅房屋补偿</w:t>
      </w:r>
      <w:r>
        <w:rPr>
          <w:rFonts w:hint="eastAsia" w:ascii="仿宋_GB2312" w:hAnsi="仿宋" w:eastAsia="仿宋_GB2312" w:cs="仿宋"/>
          <w:bCs/>
          <w:kern w:val="0"/>
          <w:sz w:val="32"/>
          <w:szCs w:val="32"/>
          <w:lang w:eastAsia="zh-CN"/>
        </w:rPr>
        <w:t>；停产停业损失补偿；</w:t>
      </w:r>
      <w:r>
        <w:rPr>
          <w:rFonts w:hint="eastAsia" w:ascii="仿宋_GB2312" w:hAnsi="仿宋" w:eastAsia="仿宋_GB2312" w:cs="仿宋"/>
          <w:bCs/>
          <w:kern w:val="0"/>
          <w:sz w:val="32"/>
          <w:szCs w:val="32"/>
        </w:rPr>
        <w:t>宅基地有偿退出</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征收安置</w:t>
      </w:r>
      <w:r>
        <w:rPr>
          <w:rFonts w:hint="eastAsia" w:ascii="仿宋_GB2312" w:eastAsia="仿宋_GB2312"/>
          <w:sz w:val="32"/>
          <w:szCs w:val="32"/>
        </w:rPr>
        <w:t>，共</w:t>
      </w:r>
      <w:r>
        <w:rPr>
          <w:rFonts w:hint="eastAsia" w:ascii="仿宋_GB2312" w:eastAsia="仿宋_GB2312"/>
          <w:sz w:val="32"/>
          <w:szCs w:val="32"/>
          <w:lang w:val="en-US" w:eastAsia="zh-CN"/>
        </w:rPr>
        <w:t>7</w:t>
      </w:r>
      <w:r>
        <w:rPr>
          <w:rFonts w:hint="eastAsia" w:ascii="仿宋_GB2312" w:eastAsia="仿宋_GB2312"/>
          <w:sz w:val="32"/>
          <w:szCs w:val="32"/>
        </w:rPr>
        <w:t>条。包括</w:t>
      </w:r>
      <w:r>
        <w:rPr>
          <w:rFonts w:hint="eastAsia" w:ascii="仿宋_GB2312" w:eastAsia="仿宋_GB2312"/>
          <w:sz w:val="32"/>
          <w:szCs w:val="32"/>
          <w:lang w:eastAsia="zh-CN"/>
        </w:rPr>
        <w:t>安置原则；安置户人口认定；安置的方式；安置方式确定原则；实物安置具体规定；</w:t>
      </w:r>
      <w:r>
        <w:rPr>
          <w:rFonts w:hint="eastAsia" w:ascii="Times New Roman" w:hAnsi="Times New Roman" w:eastAsia="仿宋_GB2312"/>
          <w:sz w:val="32"/>
          <w:szCs w:val="32"/>
        </w:rPr>
        <w:t>货币化安置</w:t>
      </w:r>
      <w:r>
        <w:rPr>
          <w:rFonts w:hint="eastAsia" w:ascii="Times New Roman" w:hAnsi="Times New Roman" w:eastAsia="仿宋_GB2312"/>
          <w:sz w:val="32"/>
          <w:szCs w:val="32"/>
          <w:lang w:eastAsia="zh-CN"/>
        </w:rPr>
        <w:t>具体规定；混合安置具体规定</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监督管理</w:t>
      </w:r>
      <w:r>
        <w:rPr>
          <w:rFonts w:hint="eastAsia" w:ascii="仿宋_GB2312" w:eastAsia="仿宋_GB2312"/>
          <w:sz w:val="32"/>
          <w:szCs w:val="32"/>
        </w:rPr>
        <w:t>，共</w:t>
      </w:r>
      <w:r>
        <w:rPr>
          <w:rFonts w:hint="eastAsia" w:ascii="仿宋_GB2312" w:eastAsia="仿宋_GB2312"/>
          <w:sz w:val="32"/>
          <w:szCs w:val="32"/>
          <w:lang w:val="en-US" w:eastAsia="zh-CN"/>
        </w:rPr>
        <w:t>4</w:t>
      </w:r>
      <w:r>
        <w:rPr>
          <w:rFonts w:hint="eastAsia" w:ascii="仿宋_GB2312" w:eastAsia="仿宋_GB2312"/>
          <w:sz w:val="32"/>
          <w:szCs w:val="32"/>
        </w:rPr>
        <w:t>条。包括</w:t>
      </w:r>
      <w:r>
        <w:rPr>
          <w:rFonts w:hint="eastAsia" w:ascii="仿宋_GB2312" w:eastAsia="仿宋_GB2312"/>
          <w:sz w:val="32"/>
          <w:szCs w:val="32"/>
          <w:lang w:eastAsia="zh-CN"/>
        </w:rPr>
        <w:t>举报的规定</w:t>
      </w:r>
      <w:r>
        <w:rPr>
          <w:rFonts w:hint="eastAsia" w:ascii="仿宋_GB2312" w:eastAsia="仿宋_GB2312"/>
          <w:sz w:val="32"/>
          <w:szCs w:val="32"/>
        </w:rPr>
        <w:t>；</w:t>
      </w:r>
      <w:r>
        <w:rPr>
          <w:rFonts w:hint="eastAsia" w:ascii="仿宋_GB2312" w:eastAsia="仿宋_GB2312"/>
          <w:sz w:val="32"/>
          <w:szCs w:val="32"/>
          <w:lang w:eastAsia="zh-CN"/>
        </w:rPr>
        <w:t>部门的监督</w:t>
      </w:r>
      <w:r>
        <w:rPr>
          <w:rFonts w:hint="eastAsia" w:ascii="仿宋_GB2312" w:eastAsia="仿宋_GB2312"/>
          <w:sz w:val="32"/>
          <w:szCs w:val="32"/>
        </w:rPr>
        <w:t>；</w:t>
      </w:r>
      <w:r>
        <w:rPr>
          <w:rFonts w:hint="eastAsia" w:ascii="仿宋_GB2312" w:eastAsia="仿宋_GB2312"/>
          <w:sz w:val="32"/>
          <w:szCs w:val="32"/>
          <w:lang w:eastAsia="zh-CN"/>
        </w:rPr>
        <w:t>工作人员违法犯罪的规定</w:t>
      </w:r>
      <w:r>
        <w:rPr>
          <w:rFonts w:hint="eastAsia" w:ascii="仿宋_GB2312" w:eastAsia="仿宋_GB2312"/>
          <w:sz w:val="32"/>
          <w:szCs w:val="32"/>
        </w:rPr>
        <w:t>；</w:t>
      </w:r>
      <w:r>
        <w:rPr>
          <w:rFonts w:hint="eastAsia" w:ascii="仿宋_GB2312" w:eastAsia="仿宋_GB2312"/>
          <w:sz w:val="32"/>
          <w:szCs w:val="32"/>
          <w:lang w:eastAsia="zh-CN"/>
        </w:rPr>
        <w:t>被征收人违法犯罪的规定</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eastAsia="zh-CN"/>
        </w:rPr>
        <w:t>附则</w:t>
      </w:r>
      <w:r>
        <w:rPr>
          <w:rFonts w:hint="eastAsia" w:ascii="仿宋_GB2312" w:eastAsia="仿宋_GB2312"/>
          <w:sz w:val="32"/>
          <w:szCs w:val="32"/>
        </w:rPr>
        <w:t>，共</w:t>
      </w:r>
      <w:r>
        <w:rPr>
          <w:rFonts w:hint="eastAsia" w:ascii="仿宋_GB2312" w:eastAsia="仿宋_GB2312"/>
          <w:sz w:val="32"/>
          <w:szCs w:val="32"/>
          <w:lang w:val="en-US" w:eastAsia="zh-CN"/>
        </w:rPr>
        <w:t>3</w:t>
      </w:r>
      <w:r>
        <w:rPr>
          <w:rFonts w:hint="eastAsia" w:ascii="仿宋_GB2312" w:eastAsia="仿宋_GB2312"/>
          <w:sz w:val="32"/>
          <w:szCs w:val="32"/>
        </w:rPr>
        <w:t>条。包括</w:t>
      </w:r>
      <w:r>
        <w:rPr>
          <w:rFonts w:hint="eastAsia" w:ascii="仿宋_GB2312" w:eastAsia="仿宋_GB2312"/>
          <w:sz w:val="32"/>
          <w:szCs w:val="32"/>
          <w:lang w:eastAsia="zh-CN"/>
        </w:rPr>
        <w:t>施行日期</w:t>
      </w:r>
      <w:r>
        <w:rPr>
          <w:rFonts w:hint="eastAsia" w:ascii="仿宋_GB2312" w:eastAsia="仿宋_GB2312"/>
          <w:sz w:val="32"/>
          <w:szCs w:val="32"/>
        </w:rPr>
        <w:t xml:space="preserve">; </w:t>
      </w:r>
      <w:r>
        <w:rPr>
          <w:rFonts w:hint="eastAsia" w:ascii="仿宋_GB2312" w:eastAsia="仿宋_GB2312"/>
          <w:sz w:val="32"/>
          <w:szCs w:val="32"/>
          <w:lang w:eastAsia="zh-CN"/>
        </w:rPr>
        <w:t>具体补偿安置方案的效力</w:t>
      </w:r>
      <w:r>
        <w:rPr>
          <w:rFonts w:hint="eastAsia" w:ascii="仿宋_GB2312" w:eastAsia="仿宋_GB2312"/>
          <w:sz w:val="32"/>
          <w:szCs w:val="32"/>
        </w:rPr>
        <w:t>；</w:t>
      </w:r>
      <w:r>
        <w:rPr>
          <w:rFonts w:hint="eastAsia" w:ascii="Times New Roman" w:hAnsi="Times New Roman" w:eastAsia="仿宋_GB2312"/>
          <w:sz w:val="32"/>
          <w:szCs w:val="32"/>
        </w:rPr>
        <w:t>特别困难户的住房</w:t>
      </w:r>
      <w:r>
        <w:rPr>
          <w:rFonts w:hint="eastAsia" w:ascii="Times New Roman" w:hAnsi="Times New Roman" w:eastAsia="仿宋_GB2312"/>
          <w:sz w:val="32"/>
          <w:szCs w:val="32"/>
          <w:lang w:eastAsia="zh-CN"/>
        </w:rPr>
        <w:t>保障</w:t>
      </w:r>
      <w:r>
        <w:rPr>
          <w:rFonts w:hint="eastAsia" w:ascii="仿宋_GB2312" w:eastAsia="仿宋_GB2312"/>
          <w:sz w:val="32"/>
          <w:szCs w:val="32"/>
        </w:rPr>
        <w:t>。</w:t>
      </w:r>
    </w:p>
    <w:p>
      <w:pPr>
        <w:spacing w:line="560" w:lineRule="exact"/>
        <w:ind w:firstLine="640" w:firstLineChars="2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6.附件：</w:t>
      </w:r>
      <w:r>
        <w:rPr>
          <w:rFonts w:hint="eastAsia" w:ascii="仿宋_GB2312" w:eastAsia="仿宋_GB2312" w:cs="Courier New"/>
          <w:bCs/>
          <w:sz w:val="32"/>
          <w:szCs w:val="32"/>
        </w:rPr>
        <w:t>兰溪市农村宅基地区片安置价表及区片图（不包括已公布过的</w:t>
      </w:r>
      <w:r>
        <w:rPr>
          <w:rFonts w:hint="eastAsia" w:ascii="Times New Roman" w:hAnsi="Times New Roman" w:eastAsia="仿宋_GB2312" w:cs="Courier New"/>
          <w:bCs/>
          <w:sz w:val="32"/>
          <w:szCs w:val="32"/>
        </w:rPr>
        <w:t>兰溪市城市核心区范围内行政村）</w:t>
      </w:r>
    </w:p>
    <w:p>
      <w:pPr>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四、施行日期说明</w:t>
      </w:r>
    </w:p>
    <w:p>
      <w:pPr>
        <w:spacing w:line="560" w:lineRule="exact"/>
        <w:ind w:firstLine="640" w:firstLineChars="200"/>
        <w:jc w:val="left"/>
        <w:rPr>
          <w:rFonts w:ascii="仿宋_GB2312" w:eastAsia="仿宋_GB2312"/>
          <w:sz w:val="32"/>
          <w:szCs w:val="32"/>
        </w:rPr>
      </w:pPr>
      <w:r>
        <w:rPr>
          <w:rFonts w:hint="eastAsia" w:ascii="Times New Roman" w:hAnsi="Times New Roman" w:eastAsia="仿宋_GB2312" w:cs="Courier New"/>
          <w:sz w:val="32"/>
          <w:szCs w:val="32"/>
        </w:rPr>
        <w:t>本实施意见自2021年11月20日起试行，试行一年</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p>
    <w:p>
      <w:pPr>
        <w:spacing w:line="560" w:lineRule="exact"/>
        <w:ind w:firstLine="5440" w:firstLineChars="1700"/>
        <w:jc w:val="left"/>
        <w:rPr>
          <w:rFonts w:ascii="仿宋_GB2312" w:eastAsia="仿宋_GB2312"/>
          <w:sz w:val="32"/>
          <w:szCs w:val="32"/>
        </w:rPr>
      </w:pPr>
      <w:r>
        <w:rPr>
          <w:rFonts w:hint="eastAsia" w:ascii="仿宋_GB2312" w:eastAsia="仿宋_GB2312"/>
          <w:sz w:val="32"/>
          <w:szCs w:val="40"/>
          <w:lang w:eastAsia="zh-CN"/>
        </w:rPr>
        <w:t>2021年</w:t>
      </w:r>
      <w:r>
        <w:rPr>
          <w:rFonts w:hint="eastAsia" w:ascii="仿宋_GB2312" w:eastAsia="仿宋_GB2312"/>
          <w:sz w:val="32"/>
          <w:szCs w:val="40"/>
          <w:lang w:val="en-US" w:eastAsia="zh-CN"/>
        </w:rPr>
        <w:t>10</w:t>
      </w:r>
      <w:r>
        <w:rPr>
          <w:rFonts w:hint="eastAsia" w:ascii="仿宋_GB2312" w:eastAsia="仿宋_GB2312"/>
          <w:sz w:val="32"/>
          <w:szCs w:val="40"/>
          <w:lang w:eastAsia="zh-CN"/>
        </w:rPr>
        <w:t>月</w:t>
      </w:r>
      <w:r>
        <w:rPr>
          <w:rFonts w:hint="eastAsia" w:ascii="仿宋_GB2312" w:eastAsia="仿宋_GB2312"/>
          <w:sz w:val="32"/>
          <w:szCs w:val="40"/>
          <w:lang w:val="en-US" w:eastAsia="zh-CN"/>
        </w:rPr>
        <w:t>22</w:t>
      </w:r>
      <w:r>
        <w:rPr>
          <w:rFonts w:hint="eastAsia" w:ascii="仿宋_GB2312" w:eastAsia="仿宋_GB2312"/>
          <w:sz w:val="32"/>
          <w:szCs w:val="40"/>
          <w:lang w:eastAsia="zh-CN"/>
        </w:rPr>
        <w:t>日</w:t>
      </w:r>
    </w:p>
    <w:p/>
    <w:sectPr>
      <w:pgSz w:w="11906" w:h="16838"/>
      <w:pgMar w:top="1587" w:right="1531" w:bottom="1587"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B221DA"/>
    <w:multiLevelType w:val="multilevel"/>
    <w:tmpl w:val="23B221D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762B7"/>
    <w:rsid w:val="4007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2021-12-10T06:33:00Z</dcterms:created>
  <dc:creator>蔡一</dc:creator>
  <cp:lastModifiedBy>蔡一</cp:lastModifiedBy>
  <dcterms:modified xsi:type="dcterms:W3CDTF">2021-12-10T06:34:17Z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80C832584FD34CD3805C331B502FD4EC</vt:lpwstr>
  </property>
</Properties>
</file>