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《关于进一步加强小微企业园建设管理的实施意见》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起草说明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一、起草说明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《兰溪市人民政府关于加快推进小微企业园区建设的实施意见》（兰政发〔2018〕37号）（以下简称原意见）于2018年8月1日起施行至今，对我市小微企业园规范建设健康发展发挥了重要作用。但是随着我市小微企业园建设不断推进，原意见部分内容已经不能完全符合小微企业园高质量发展的要求，故经市政府同意，特修订原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于2022年3月开始，牵头起草《兰溪市人民政府关于进一步加强小微企业园建设管理的实施意见（2022年修订）》（征求意见稿），并向发改、财政、资规、建设、应急管理、市场监管、生态环境、招商中心、经济开发区、高新区及各乡镇（街道）征求意见，根据各方建议和意见进行修改后形成初稿；6月28日在市政府网站公开征求社会各界意见，</w:t>
      </w:r>
      <w:r>
        <w:rPr>
          <w:rFonts w:hint="eastAsia" w:ascii="仿宋" w:hAnsi="仿宋" w:eastAsia="仿宋" w:cs="仿宋"/>
          <w:sz w:val="32"/>
          <w:szCs w:val="32"/>
        </w:rPr>
        <w:t>形成最终意见，具体情况如下：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兰溪市建设局建议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.“五.加强园区管理规范”的“（四）加强安全环保消防监管”第四行中“督促新建小微企业园接入安全</w:t>
      </w:r>
      <w:r>
        <w:rPr>
          <w:rFonts w:hint="eastAsia" w:ascii="仿宋" w:hAnsi="仿宋" w:eastAsia="仿宋" w:cs="仿宋"/>
          <w:sz w:val="32"/>
          <w:szCs w:val="32"/>
        </w:rPr>
        <w:t>风险防控和应急救援数字化平台”改为“按规定设置安全生产管理机构或配备安全生产管理人员”。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已采纳。修改为“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园区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应按《浙江省安全生产条例》规定设置安全生产管理机构或者配备专（兼）职安全生产管理人员，对入园企业安全生产履行统一管理职责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.“五.加强园区管理规范”的“（四）加强安全环保消防监管”段末的“园区属地政府、园区运营机构、入园企</w:t>
      </w:r>
      <w:r>
        <w:rPr>
          <w:rFonts w:hint="eastAsia" w:ascii="仿宋" w:hAnsi="仿宋" w:eastAsia="仿宋" w:cs="仿宋"/>
          <w:sz w:val="32"/>
          <w:szCs w:val="32"/>
        </w:rPr>
        <w:t>业要落实小微园区安全生产检查报告制度”改为“园区运营机构、入园企业均须按规定落实安全生产主体责任，园区属地政府落实属地安全管理职责”。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已采纳。修改为“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园区运营机构、入园企业均须按规定落实安全生产主体责任，园区属地政府落实属地安全管理职责。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兰溪市建设局修改意见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1.物业管理用房可折算计入开发主体的自持比例，但相关权属按照法律法规规定仍属于全体业主所有。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已采纳。修改为“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项目用地内的公共配套设施（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道路、绿化、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物业管理用房、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配电、消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控、门卫、地下建筑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），作为小微企业园内各产权人的共同共有部分。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.小微企业园的运营、物业管理公司聘请，由开发主体直接确认，并随同建设方案报市经信局（园区办）备案。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已采纳。修改为“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小微企业园的运营公司聘请由开发主体直接确认，并随同建设方案报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小微企业园建设领导小组办公室。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兰溪市财政局意见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1、取消第（一）和（四）小点关于小微企业园园区建设方面奖励和补助。(园区建设专项资金已安排用于乡镇园区二次开发补助)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采纳。修改为“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经省级认定的小微企业园，给予所在乡镇（街道）、开发区、高新区相应奖励，生产制造类园区占地50亩以下的每个奖励100万元；占地50亩（含）—100亩（含）的每个奖励150万元；占地100亩以上的每个奖励200万元；生产性服务类园区奖励金额减半。统筹用于园区政策处理、企业入园搬迁补贴、配套基础设施建设、公共服务平台打造、园区运营机构引进等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第(五）小点修改为：小微企业创业园每培育 1家“首次小升规”企业的，给予升规企业按政策一次性 10 万元奖励外，再给予园区运营机构 5 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已采纳。修改为“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小微企业创业园每培育1家“小升规”企业，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给予升规企业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10万元奖励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给予园区运营机构5万元奖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励。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、取消资金来源内容。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已采纳。已删除。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、第十点实施时间增加有效期到 2024 年 12 月 31 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未采纳，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改为“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shd w:val="clear" w:color="auto" w:fill="FFFFFF"/>
        </w:rPr>
        <w:t>本意见有效期为2022年10月9日至2025年10月8日。2022年9月1日至有效期期间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其他部门、镇街：无意见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</w:rPr>
        <w:t>我局对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关于进一步加强小微企业园建设管理的实施意见</w:t>
      </w:r>
      <w:r>
        <w:rPr>
          <w:rFonts w:hint="eastAsia" w:ascii="仿宋" w:hAnsi="仿宋" w:eastAsia="仿宋" w:cs="仿宋"/>
          <w:sz w:val="32"/>
          <w:szCs w:val="32"/>
        </w:rPr>
        <w:t>》进行了合法性审查。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三、公开征求意见的情况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日起，《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关于进一步加强小微企业园建设管理的实施意见（征求意见稿）</w:t>
      </w:r>
      <w:r>
        <w:rPr>
          <w:rFonts w:hint="eastAsia" w:ascii="仿宋" w:hAnsi="仿宋" w:eastAsia="仿宋" w:cs="仿宋"/>
          <w:sz w:val="32"/>
          <w:szCs w:val="32"/>
        </w:rPr>
        <w:t>》已在我市外网（www.lanxi.gov.cn）向社会公开征求意见，在征求意见期间，共收到意见或建议0条。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3F0567"/>
    <w:multiLevelType w:val="singleLevel"/>
    <w:tmpl w:val="EB3F056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NTE4NWYxZjY3Y2FhMjRhZDAzNzY3MDg5Y2JmNjAifQ=="/>
  </w:docVars>
  <w:rsids>
    <w:rsidRoot w:val="5A6B61FB"/>
    <w:rsid w:val="3B817A4D"/>
    <w:rsid w:val="5A6B61FB"/>
    <w:rsid w:val="65D74CEC"/>
    <w:rsid w:val="78B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1701</Words>
  <Characters>1773</Characters>
  <Lines>0</Lines>
  <Paragraphs>0</Paragraphs>
  <TotalTime>1</TotalTime>
  <ScaleCrop>false</ScaleCrop>
  <LinksUpToDate>false</LinksUpToDate>
  <CharactersWithSpaces>1784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2022-10-22T06:24:00Z</dcterms:created>
  <dc:creator>Administrator</dc:creator>
  <cp:lastModifiedBy>Administrator</cp:lastModifiedBy>
  <dcterms:modified xsi:type="dcterms:W3CDTF">2022-10-22T09:34:06Z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F3AA7FD168EB4F28B9C7757CD29EA6B5</vt:lpwstr>
  </property>
</Properties>
</file>