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40" w:rsidRPr="00264640" w:rsidRDefault="00264640" w:rsidP="00264640">
      <w:pPr>
        <w:spacing w:line="560" w:lineRule="exact"/>
        <w:rPr>
          <w:rFonts w:ascii="黑体" w:eastAsia="黑体" w:hAnsi="黑体" w:cs="仿宋_GB2312"/>
          <w:sz w:val="32"/>
          <w:szCs w:val="32"/>
        </w:rPr>
      </w:pPr>
      <w:r>
        <w:rPr>
          <w:rFonts w:ascii="黑体" w:eastAsia="黑体" w:hAnsi="黑体" w:cs="仿宋_GB2312" w:hint="eastAsia"/>
          <w:sz w:val="32"/>
          <w:szCs w:val="32"/>
        </w:rPr>
        <w:t>附件8</w:t>
      </w:r>
    </w:p>
    <w:p w:rsidR="00264640" w:rsidRPr="00264640" w:rsidRDefault="00264640" w:rsidP="00264640">
      <w:pPr>
        <w:spacing w:line="560" w:lineRule="exact"/>
        <w:jc w:val="center"/>
        <w:rPr>
          <w:rFonts w:ascii="方正小标宋简体" w:eastAsia="方正小标宋简体" w:hAnsi="宋体" w:cs="宋体" w:hint="eastAsia"/>
          <w:bCs/>
          <w:spacing w:val="-20"/>
          <w:kern w:val="0"/>
          <w:sz w:val="44"/>
          <w:szCs w:val="44"/>
        </w:rPr>
      </w:pPr>
      <w:r w:rsidRPr="00264640">
        <w:rPr>
          <w:rFonts w:ascii="方正小标宋简体" w:eastAsia="方正小标宋简体" w:hAnsi="宋体" w:cs="宋体" w:hint="eastAsia"/>
          <w:bCs/>
          <w:spacing w:val="-20"/>
          <w:kern w:val="0"/>
          <w:sz w:val="44"/>
          <w:szCs w:val="44"/>
        </w:rPr>
        <w:t>兰溪市涂阳肺结核患者规范化治疗补助告知书</w:t>
      </w:r>
    </w:p>
    <w:p w:rsidR="00264640" w:rsidRDefault="00264640" w:rsidP="00264640">
      <w:pPr>
        <w:spacing w:line="500" w:lineRule="exact"/>
        <w:ind w:firstLineChars="200" w:firstLine="480"/>
        <w:rPr>
          <w:rFonts w:ascii="微软雅黑" w:eastAsia="微软雅黑" w:hAnsi="微软雅黑" w:cs="微软雅黑" w:hint="eastAsia"/>
          <w:color w:val="333333"/>
          <w:sz w:val="24"/>
          <w:shd w:val="clear" w:color="auto" w:fill="FFFFFF"/>
        </w:rPr>
      </w:pPr>
    </w:p>
    <w:p w:rsidR="00264640" w:rsidRDefault="00264640" w:rsidP="00264640">
      <w:pPr>
        <w:spacing w:line="500" w:lineRule="exact"/>
        <w:ind w:firstLineChars="200" w:firstLine="480"/>
        <w:rPr>
          <w:rFonts w:ascii="仿宋_GB2312" w:eastAsia="仿宋_GB2312" w:hAnsi="微软雅黑" w:cs="微软雅黑" w:hint="eastAsia"/>
          <w:color w:val="333333"/>
          <w:sz w:val="24"/>
          <w:shd w:val="clear" w:color="auto" w:fill="FFFFFF"/>
        </w:rPr>
      </w:pPr>
      <w:r>
        <w:rPr>
          <w:rFonts w:ascii="仿宋_GB2312" w:eastAsia="仿宋_GB2312" w:hAnsi="微软雅黑" w:cs="微软雅黑" w:hint="eastAsia"/>
          <w:color w:val="333333"/>
          <w:sz w:val="24"/>
          <w:shd w:val="clear" w:color="auto" w:fill="FFFFFF"/>
        </w:rPr>
        <w:t>肺结核是因为结核杆菌引起的慢性传染性疾病，传染方式主要是经过呼吸道传播，涂阳结核患者是主要的传染源。其主要临床表现为咳嗽、咳痰、咯血、胸痛及低热、食欲不振、夜间盗汗、消瘦等。为做好我市结核病的防治工作，降低涂阳肺结核的传播风险，减轻涂阳肺结核患者的治疗负担，兰溪市政府将涂阳肺结核患者规范化治疗补助项目列为2021年兰溪市民生实事项目，现将有关情况告知如下：</w:t>
      </w:r>
    </w:p>
    <w:p w:rsidR="00264640" w:rsidRDefault="00264640" w:rsidP="00264640">
      <w:pPr>
        <w:numPr>
          <w:ilvl w:val="0"/>
          <w:numId w:val="1"/>
        </w:numPr>
        <w:spacing w:line="500" w:lineRule="exact"/>
        <w:ind w:firstLineChars="200" w:firstLine="480"/>
        <w:rPr>
          <w:rFonts w:ascii="仿宋_GB2312" w:eastAsia="仿宋_GB2312" w:hAnsi="微软雅黑" w:cs="微软雅黑" w:hint="eastAsia"/>
          <w:color w:val="333333"/>
          <w:sz w:val="24"/>
          <w:shd w:val="clear" w:color="auto" w:fill="FFFFFF"/>
        </w:rPr>
      </w:pPr>
      <w:r>
        <w:rPr>
          <w:rFonts w:ascii="仿宋_GB2312" w:eastAsia="仿宋_GB2312" w:hAnsi="微软雅黑" w:cs="微软雅黑" w:hint="eastAsia"/>
          <w:color w:val="333333"/>
          <w:sz w:val="24"/>
          <w:shd w:val="clear" w:color="auto" w:fill="FFFFFF"/>
        </w:rPr>
        <w:t>补助对象与范围</w:t>
      </w:r>
    </w:p>
    <w:p w:rsidR="00264640" w:rsidRDefault="00264640" w:rsidP="00264640">
      <w:pPr>
        <w:spacing w:line="500" w:lineRule="exact"/>
        <w:rPr>
          <w:rFonts w:ascii="仿宋_GB2312" w:eastAsia="仿宋_GB2312" w:hAnsi="微软雅黑" w:cs="微软雅黑" w:hint="eastAsia"/>
          <w:color w:val="333333"/>
          <w:sz w:val="24"/>
          <w:shd w:val="clear" w:color="auto" w:fill="FFFFFF"/>
        </w:rPr>
      </w:pPr>
      <w:r>
        <w:rPr>
          <w:rFonts w:ascii="仿宋_GB2312" w:eastAsia="仿宋_GB2312" w:hAnsi="微软雅黑" w:cs="微软雅黑" w:hint="eastAsia"/>
          <w:color w:val="333333"/>
          <w:sz w:val="24"/>
          <w:shd w:val="clear" w:color="auto" w:fill="FFFFFF"/>
        </w:rPr>
        <w:t xml:space="preserve">   2021年3月15日-2021年12月31日确诊，常住兰溪市并按要求完成住院隔离治疗和门诊治疗的涂阳肺结核患者。</w:t>
      </w:r>
    </w:p>
    <w:p w:rsidR="00264640" w:rsidRDefault="00264640" w:rsidP="00264640">
      <w:pPr>
        <w:numPr>
          <w:ilvl w:val="0"/>
          <w:numId w:val="1"/>
        </w:numPr>
        <w:spacing w:line="500" w:lineRule="exact"/>
        <w:ind w:firstLineChars="200" w:firstLine="480"/>
        <w:rPr>
          <w:rFonts w:ascii="仿宋_GB2312" w:eastAsia="仿宋_GB2312" w:hAnsi="微软雅黑" w:cs="微软雅黑" w:hint="eastAsia"/>
          <w:color w:val="333333"/>
          <w:sz w:val="24"/>
          <w:shd w:val="clear" w:color="auto" w:fill="FFFFFF"/>
        </w:rPr>
      </w:pPr>
      <w:r>
        <w:rPr>
          <w:rFonts w:ascii="仿宋_GB2312" w:eastAsia="仿宋_GB2312" w:hAnsi="微软雅黑" w:cs="微软雅黑" w:hint="eastAsia"/>
          <w:color w:val="333333"/>
          <w:sz w:val="24"/>
          <w:shd w:val="clear" w:color="auto" w:fill="FFFFFF"/>
        </w:rPr>
        <w:t>补助标准</w:t>
      </w:r>
    </w:p>
    <w:p w:rsidR="00264640" w:rsidRDefault="00264640" w:rsidP="00264640">
      <w:pPr>
        <w:spacing w:line="500" w:lineRule="exact"/>
        <w:ind w:firstLineChars="200" w:firstLine="480"/>
        <w:rPr>
          <w:rFonts w:ascii="仿宋_GB2312" w:eastAsia="仿宋_GB2312" w:hAnsi="微软雅黑" w:cs="微软雅黑" w:hint="eastAsia"/>
          <w:color w:val="333333"/>
          <w:sz w:val="24"/>
          <w:shd w:val="clear" w:color="auto" w:fill="FFFFFF"/>
        </w:rPr>
      </w:pPr>
      <w:r>
        <w:rPr>
          <w:rFonts w:ascii="仿宋_GB2312" w:eastAsia="仿宋_GB2312" w:hAnsi="微软雅黑" w:cs="微软雅黑" w:hint="eastAsia"/>
          <w:color w:val="333333"/>
          <w:sz w:val="24"/>
          <w:shd w:val="clear" w:color="auto" w:fill="FFFFFF"/>
        </w:rPr>
        <w:t>经认定的对象按市人民医院的要求完成住院隔离治疗，由市人民医院开具《涂阳肺结核患者规范化治疗补助审批单》报项目办批准，给予500元规范化治疗补助，在门诊治疗期间积极配合规则服药和辖区医疗机构督导随访服务，至6月末规则服药率≥98%，由所属的乡镇卫生院（街道社区卫生服务中心）开具《涂阳肺结核患者规范化治疗补助审批单》报项目办批准，再给予500元规范化治疗补助，涂阳肺结核患者因特殊原因不附合上述补助标准，市项目办有权根据具体情况决定补助。</w:t>
      </w:r>
    </w:p>
    <w:p w:rsidR="00264640" w:rsidRDefault="00264640" w:rsidP="00264640">
      <w:pPr>
        <w:spacing w:line="500" w:lineRule="exact"/>
        <w:ind w:firstLineChars="200" w:firstLine="480"/>
        <w:rPr>
          <w:rFonts w:ascii="仿宋_GB2312" w:eastAsia="仿宋_GB2312" w:hAnsi="微软雅黑" w:cs="微软雅黑" w:hint="eastAsia"/>
          <w:color w:val="333333"/>
          <w:sz w:val="24"/>
          <w:shd w:val="clear" w:color="auto" w:fill="FFFFFF"/>
        </w:rPr>
      </w:pPr>
      <w:r>
        <w:rPr>
          <w:rFonts w:ascii="仿宋_GB2312" w:eastAsia="仿宋_GB2312" w:hAnsi="微软雅黑" w:cs="微软雅黑" w:hint="eastAsia"/>
          <w:color w:val="333333"/>
          <w:sz w:val="24"/>
          <w:shd w:val="clear" w:color="auto" w:fill="FFFFFF"/>
        </w:rPr>
        <w:t>三、申请补助需要的材料</w:t>
      </w:r>
    </w:p>
    <w:p w:rsidR="00264640" w:rsidRDefault="00264640" w:rsidP="00264640">
      <w:pPr>
        <w:spacing w:line="500" w:lineRule="exact"/>
        <w:ind w:firstLineChars="200" w:firstLine="480"/>
        <w:rPr>
          <w:rFonts w:ascii="仿宋_GB2312" w:eastAsia="仿宋_GB2312" w:hAnsi="微软雅黑" w:cs="微软雅黑" w:hint="eastAsia"/>
          <w:color w:val="333333"/>
          <w:sz w:val="24"/>
          <w:shd w:val="clear" w:color="auto" w:fill="FFFFFF"/>
        </w:rPr>
      </w:pPr>
      <w:r>
        <w:rPr>
          <w:rFonts w:ascii="仿宋_GB2312" w:eastAsia="仿宋_GB2312" w:hAnsi="微软雅黑" w:cs="微软雅黑" w:hint="eastAsia"/>
          <w:color w:val="333333"/>
          <w:sz w:val="24"/>
          <w:shd w:val="clear" w:color="auto" w:fill="FFFFFF"/>
        </w:rPr>
        <w:t>规范化治疗补助需提供《涂阳肺结核患者规范化治疗补助审批单》和《结核患者督导随访记录表》。</w:t>
      </w:r>
    </w:p>
    <w:p w:rsidR="00264640" w:rsidRDefault="00264640" w:rsidP="00264640">
      <w:pPr>
        <w:spacing w:line="500" w:lineRule="exact"/>
        <w:ind w:firstLineChars="200" w:firstLine="480"/>
        <w:rPr>
          <w:rFonts w:ascii="仿宋_GB2312" w:eastAsia="仿宋_GB2312" w:hAnsi="微软雅黑" w:cs="微软雅黑" w:hint="eastAsia"/>
          <w:color w:val="333333"/>
          <w:sz w:val="24"/>
          <w:shd w:val="clear" w:color="auto" w:fill="FFFFFF"/>
        </w:rPr>
      </w:pPr>
      <w:r>
        <w:rPr>
          <w:rFonts w:ascii="仿宋_GB2312" w:eastAsia="仿宋_GB2312" w:hAnsi="微软雅黑" w:cs="微软雅黑" w:hint="eastAsia"/>
          <w:color w:val="333333"/>
          <w:sz w:val="24"/>
          <w:shd w:val="clear" w:color="auto" w:fill="FFFFFF"/>
        </w:rPr>
        <w:t>四、未尽事宜，以兰溪市重点人群肺结核筛查/涂阳肺结核患者规范化治疗补助项目工作领导小组解释为准</w:t>
      </w:r>
    </w:p>
    <w:p w:rsidR="00264640" w:rsidRDefault="00264640" w:rsidP="00264640">
      <w:pPr>
        <w:spacing w:line="500" w:lineRule="exact"/>
        <w:rPr>
          <w:rFonts w:ascii="仿宋_GB2312" w:eastAsia="仿宋_GB2312" w:hAnsi="微软雅黑" w:cs="微软雅黑" w:hint="eastAsia"/>
          <w:color w:val="333333"/>
          <w:sz w:val="24"/>
          <w:shd w:val="clear" w:color="auto" w:fill="FFFFFF"/>
        </w:rPr>
      </w:pPr>
      <w:r>
        <w:rPr>
          <w:rFonts w:ascii="仿宋_GB2312" w:eastAsia="仿宋_GB2312" w:hAnsi="微软雅黑" w:cs="微软雅黑" w:hint="eastAsia"/>
          <w:color w:val="333333"/>
          <w:sz w:val="24"/>
          <w:shd w:val="clear" w:color="auto" w:fill="FFFFFF"/>
        </w:rPr>
        <w:t xml:space="preserve">                                             兰溪市卫生健康局</w:t>
      </w:r>
    </w:p>
    <w:p w:rsidR="00264640" w:rsidRDefault="00264640" w:rsidP="00264640">
      <w:pPr>
        <w:spacing w:line="500" w:lineRule="exact"/>
        <w:rPr>
          <w:rFonts w:ascii="仿宋_GB2312" w:eastAsia="仿宋_GB2312" w:hAnsi="微软雅黑" w:cs="微软雅黑" w:hint="eastAsia"/>
          <w:color w:val="333333"/>
          <w:sz w:val="24"/>
          <w:shd w:val="clear" w:color="auto" w:fill="FFFFFF"/>
        </w:rPr>
      </w:pPr>
      <w:r>
        <w:rPr>
          <w:rFonts w:ascii="仿宋_GB2312" w:eastAsia="仿宋_GB2312" w:hAnsi="微软雅黑" w:cs="微软雅黑" w:hint="eastAsia"/>
          <w:color w:val="333333"/>
          <w:sz w:val="24"/>
          <w:shd w:val="clear" w:color="auto" w:fill="FFFFFF"/>
        </w:rPr>
        <w:t xml:space="preserve">                                            2021年  月    日</w:t>
      </w:r>
    </w:p>
    <w:p w:rsidR="00403634" w:rsidRPr="00264640" w:rsidRDefault="00403634"/>
    <w:sectPr w:rsidR="00403634" w:rsidRPr="002646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634" w:rsidRDefault="00403634" w:rsidP="00264640">
      <w:r>
        <w:separator/>
      </w:r>
    </w:p>
  </w:endnote>
  <w:endnote w:type="continuationSeparator" w:id="1">
    <w:p w:rsidR="00403634" w:rsidRDefault="00403634" w:rsidP="00264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634" w:rsidRDefault="00403634" w:rsidP="00264640">
      <w:r>
        <w:separator/>
      </w:r>
    </w:p>
  </w:footnote>
  <w:footnote w:type="continuationSeparator" w:id="1">
    <w:p w:rsidR="00403634" w:rsidRDefault="00403634" w:rsidP="00264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2A74A"/>
    <w:multiLevelType w:val="singleLevel"/>
    <w:tmpl w:val="64F2A74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640"/>
    <w:rsid w:val="00264640"/>
    <w:rsid w:val="004036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4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4640"/>
    <w:rPr>
      <w:sz w:val="18"/>
      <w:szCs w:val="18"/>
    </w:rPr>
  </w:style>
  <w:style w:type="paragraph" w:styleId="a4">
    <w:name w:val="footer"/>
    <w:basedOn w:val="a"/>
    <w:link w:val="Char0"/>
    <w:uiPriority w:val="99"/>
    <w:semiHidden/>
    <w:unhideWhenUsed/>
    <w:rsid w:val="002646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46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2021-03-23T08:21:00Z</dcterms:created>
  <dcterms:modified xsi:type="dcterms:W3CDTF">2021-03-23T08:22:00Z</dcterms:modified>
</cp:coreProperties>
</file>